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FCC4" w14:textId="6E3523EB" w:rsidR="002337BB" w:rsidRPr="00E56008" w:rsidRDefault="00E56008" w:rsidP="002337BB">
      <w:pPr>
        <w:pStyle w:val="Akapitzlist"/>
        <w:ind w:left="284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37BB" w:rsidRPr="00E56008">
        <w:rPr>
          <w:rFonts w:ascii="Bookman Old Style" w:hAnsi="Bookman Old Style"/>
          <w:sz w:val="20"/>
          <w:szCs w:val="20"/>
        </w:rPr>
        <w:t xml:space="preserve">Warszawa dn. 29 stycznia 2020r. </w:t>
      </w:r>
    </w:p>
    <w:p w14:paraId="4945D29B" w14:textId="77777777" w:rsidR="002337BB" w:rsidRPr="00E56008" w:rsidRDefault="002337BB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E0AD1D5" w14:textId="451A4F2B" w:rsidR="00707A7C" w:rsidRPr="00E56008" w:rsidRDefault="003603D7" w:rsidP="002337BB">
      <w:pPr>
        <w:pStyle w:val="Akapitzlist"/>
        <w:ind w:left="284"/>
        <w:jc w:val="center"/>
        <w:rPr>
          <w:rFonts w:ascii="Bookman Old Style" w:hAnsi="Bookman Old Style"/>
          <w:b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Wymagania</w:t>
      </w:r>
      <w:r w:rsidR="00707A7C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Pr="00E56008">
        <w:rPr>
          <w:rFonts w:ascii="Bookman Old Style" w:hAnsi="Bookman Old Style"/>
          <w:b/>
          <w:sz w:val="20"/>
          <w:szCs w:val="20"/>
        </w:rPr>
        <w:t>dla</w:t>
      </w:r>
      <w:r w:rsidR="00707A7C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2337BB" w:rsidRPr="00E56008">
        <w:rPr>
          <w:rFonts w:ascii="Bookman Old Style" w:hAnsi="Bookman Old Style"/>
          <w:b/>
          <w:sz w:val="20"/>
          <w:szCs w:val="20"/>
        </w:rPr>
        <w:t>rzeźni o małej zdolności produkcyjnej, położonych na terenie gospodarstw</w:t>
      </w:r>
    </w:p>
    <w:p w14:paraId="23616FD7" w14:textId="77777777" w:rsidR="002337BB" w:rsidRPr="00E56008" w:rsidRDefault="002337BB" w:rsidP="002337BB">
      <w:pPr>
        <w:pStyle w:val="Akapitzlist"/>
        <w:ind w:left="284"/>
        <w:jc w:val="center"/>
        <w:rPr>
          <w:rFonts w:ascii="Bookman Old Style" w:hAnsi="Bookman Old Style"/>
          <w:b/>
          <w:sz w:val="20"/>
          <w:szCs w:val="20"/>
        </w:rPr>
      </w:pPr>
    </w:p>
    <w:p w14:paraId="62346AF3" w14:textId="77777777" w:rsidR="00DB3FB2" w:rsidRPr="00E56008" w:rsidRDefault="00B53A50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Zgodnie z art. 13 </w:t>
      </w:r>
      <w:r w:rsidR="00D047B0" w:rsidRPr="00E56008">
        <w:rPr>
          <w:rFonts w:ascii="Bookman Old Style" w:hAnsi="Bookman Old Style"/>
          <w:sz w:val="20"/>
          <w:szCs w:val="20"/>
        </w:rPr>
        <w:t xml:space="preserve">ust.3 </w:t>
      </w:r>
      <w:r w:rsidRPr="00E56008">
        <w:rPr>
          <w:rFonts w:ascii="Bookman Old Style" w:hAnsi="Bookman Old Style"/>
          <w:sz w:val="20"/>
          <w:szCs w:val="20"/>
        </w:rPr>
        <w:t>rozporządzenia 852/2004 oraz art. 10</w:t>
      </w:r>
      <w:r w:rsidR="00D047B0" w:rsidRPr="00E56008">
        <w:rPr>
          <w:rFonts w:ascii="Bookman Old Style" w:hAnsi="Bookman Old Style"/>
          <w:sz w:val="20"/>
          <w:szCs w:val="20"/>
        </w:rPr>
        <w:t xml:space="preserve"> ust.3</w:t>
      </w:r>
      <w:r w:rsidRPr="00E56008">
        <w:rPr>
          <w:rFonts w:ascii="Bookman Old Style" w:hAnsi="Bookman Old Style"/>
          <w:sz w:val="20"/>
          <w:szCs w:val="20"/>
        </w:rPr>
        <w:t xml:space="preserve"> rozporządzenia 853/2004 państwa członkowskie UE mogą przyjąć krajowe środki dostosowujące w zakresie konstrukcji, rozplanowania i wyposażenia zakładów </w:t>
      </w:r>
      <w:r w:rsidR="00D047B0" w:rsidRPr="00E56008">
        <w:rPr>
          <w:rFonts w:ascii="Bookman Old Style" w:hAnsi="Bookman Old Style"/>
          <w:sz w:val="20"/>
          <w:szCs w:val="20"/>
        </w:rPr>
        <w:t xml:space="preserve">produkujących bądź przetwarzających żywność </w:t>
      </w:r>
      <w:r w:rsidRPr="00E56008">
        <w:rPr>
          <w:rFonts w:ascii="Bookman Old Style" w:hAnsi="Bookman Old Style"/>
          <w:sz w:val="20"/>
          <w:szCs w:val="20"/>
        </w:rPr>
        <w:t>bez uszczerbku dla osiągnięcia celów tych rozporządzeń.</w:t>
      </w:r>
      <w:r w:rsidR="00392C13" w:rsidRPr="00E56008">
        <w:rPr>
          <w:rFonts w:ascii="Bookman Old Style" w:hAnsi="Bookman Old Style"/>
          <w:sz w:val="20"/>
          <w:szCs w:val="20"/>
        </w:rPr>
        <w:t xml:space="preserve"> </w:t>
      </w:r>
    </w:p>
    <w:p w14:paraId="0FF7E630" w14:textId="7C62E2E3" w:rsidR="0016192F" w:rsidRPr="00E56008" w:rsidRDefault="00B22B5D" w:rsidP="005A4D25">
      <w:pPr>
        <w:pStyle w:val="Akapitzlist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W rozporządzeniu Ministra Rolnictwa i Rozwoju Wsi z dnia 20 grudnia 2019 r. </w:t>
      </w:r>
      <w:r w:rsidRPr="00E56008">
        <w:rPr>
          <w:rFonts w:ascii="Bookman Old Style" w:hAnsi="Bookman Old Style"/>
          <w:i/>
          <w:sz w:val="20"/>
          <w:szCs w:val="20"/>
        </w:rPr>
        <w:t>w sprawie niektórych wymagań weterynaryjnych, jakie powinny być spełnione przy produkcji produktów pochodzenia zwierzęcego w rzeźniach o małej zdolności produkcyjnej, położonych na terenie gospodarstw</w:t>
      </w:r>
      <w:r w:rsidRPr="00E56008">
        <w:rPr>
          <w:rFonts w:ascii="Bookman Old Style" w:hAnsi="Bookman Old Style"/>
          <w:sz w:val="20"/>
          <w:szCs w:val="20"/>
        </w:rPr>
        <w:t xml:space="preserve"> </w:t>
      </w:r>
      <w:r w:rsidR="002337BB" w:rsidRPr="00E56008">
        <w:rPr>
          <w:rFonts w:ascii="Bookman Old Style" w:hAnsi="Bookman Old Style"/>
          <w:sz w:val="20"/>
          <w:szCs w:val="20"/>
        </w:rPr>
        <w:t>(D</w:t>
      </w:r>
      <w:r w:rsidRPr="00E56008">
        <w:rPr>
          <w:rFonts w:ascii="Bookman Old Style" w:hAnsi="Bookman Old Style"/>
          <w:sz w:val="20"/>
          <w:szCs w:val="20"/>
        </w:rPr>
        <w:t>z. U. z 2020r. poz. 56) uregulowano</w:t>
      </w:r>
      <w:r w:rsidR="00B53A50" w:rsidRPr="00E56008">
        <w:rPr>
          <w:rFonts w:ascii="Bookman Old Style" w:hAnsi="Bookman Old Style"/>
          <w:sz w:val="20"/>
          <w:szCs w:val="20"/>
        </w:rPr>
        <w:t xml:space="preserve"> specjalne</w:t>
      </w:r>
      <w:r w:rsidR="00D047B0" w:rsidRPr="00E56008">
        <w:rPr>
          <w:rFonts w:ascii="Bookman Old Style" w:hAnsi="Bookman Old Style"/>
          <w:sz w:val="20"/>
          <w:szCs w:val="20"/>
        </w:rPr>
        <w:t>, mniej rygorystyczne w porównaniu do niektórych wymagań okre</w:t>
      </w:r>
      <w:r w:rsidR="00630861" w:rsidRPr="00E56008">
        <w:rPr>
          <w:rFonts w:ascii="Bookman Old Style" w:hAnsi="Bookman Old Style"/>
          <w:sz w:val="20"/>
          <w:szCs w:val="20"/>
        </w:rPr>
        <w:t>ślonych w ww. rozporządzeniach,</w:t>
      </w:r>
      <w:r w:rsidR="00D047B0" w:rsidRPr="00E56008">
        <w:rPr>
          <w:rFonts w:ascii="Bookman Old Style" w:hAnsi="Bookman Old Style"/>
          <w:sz w:val="20"/>
          <w:szCs w:val="20"/>
        </w:rPr>
        <w:t xml:space="preserve"> </w:t>
      </w:r>
      <w:r w:rsidR="00D047B0" w:rsidRPr="00302B33">
        <w:rPr>
          <w:rFonts w:ascii="Bookman Old Style" w:hAnsi="Bookman Old Style"/>
          <w:sz w:val="20"/>
          <w:szCs w:val="20"/>
        </w:rPr>
        <w:t>wymagania</w:t>
      </w:r>
      <w:r w:rsidR="00B53A50" w:rsidRPr="00302B33">
        <w:rPr>
          <w:rFonts w:ascii="Bookman Old Style" w:hAnsi="Bookman Old Style"/>
          <w:sz w:val="20"/>
          <w:szCs w:val="20"/>
        </w:rPr>
        <w:t xml:space="preserve"> </w:t>
      </w:r>
      <w:r w:rsidR="00D047B0" w:rsidRPr="00302B33">
        <w:rPr>
          <w:rFonts w:ascii="Bookman Old Style" w:hAnsi="Bookman Old Style"/>
          <w:sz w:val="20"/>
          <w:szCs w:val="20"/>
        </w:rPr>
        <w:t xml:space="preserve">weterynaryjne </w:t>
      </w:r>
      <w:r w:rsidR="00B53A50" w:rsidRPr="00302B33">
        <w:rPr>
          <w:rFonts w:ascii="Bookman Old Style" w:hAnsi="Bookman Old Style"/>
          <w:sz w:val="20"/>
          <w:szCs w:val="20"/>
        </w:rPr>
        <w:t>dla rzeźni o małej zdolności produkcyjnej po</w:t>
      </w:r>
      <w:r w:rsidR="002337BB" w:rsidRPr="00302B33">
        <w:rPr>
          <w:rFonts w:ascii="Bookman Old Style" w:hAnsi="Bookman Old Style"/>
          <w:sz w:val="20"/>
          <w:szCs w:val="20"/>
        </w:rPr>
        <w:t>łożonych</w:t>
      </w:r>
      <w:r w:rsidR="0016192F" w:rsidRPr="00302B33">
        <w:rPr>
          <w:rFonts w:ascii="Bookman Old Style" w:hAnsi="Bookman Old Style"/>
          <w:sz w:val="20"/>
          <w:szCs w:val="20"/>
        </w:rPr>
        <w:t xml:space="preserve"> na terenie gospodarstw</w:t>
      </w:r>
      <w:r w:rsidR="00707A7C" w:rsidRPr="00302B33">
        <w:rPr>
          <w:rFonts w:ascii="Bookman Old Style" w:hAnsi="Bookman Old Style"/>
          <w:sz w:val="20"/>
          <w:szCs w:val="20"/>
        </w:rPr>
        <w:t>, zwanych dalej „rzeźniami rolniczymi”</w:t>
      </w:r>
      <w:r w:rsidR="0016192F" w:rsidRPr="00302B33">
        <w:rPr>
          <w:rFonts w:ascii="Bookman Old Style" w:hAnsi="Bookman Old Style"/>
          <w:sz w:val="20"/>
          <w:szCs w:val="20"/>
        </w:rPr>
        <w:t xml:space="preserve">. </w:t>
      </w:r>
    </w:p>
    <w:p w14:paraId="34468738" w14:textId="649EAFE6" w:rsidR="0016192F" w:rsidRPr="00E56008" w:rsidRDefault="0016192F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Przy czym, podmioty prowadzące tego typu zakłady będą zobowiązane do spełnienia wymagań </w:t>
      </w:r>
      <w:r w:rsidR="002337BB" w:rsidRPr="00E56008">
        <w:rPr>
          <w:rFonts w:ascii="Bookman Old Style" w:hAnsi="Bookman Old Style"/>
          <w:sz w:val="20"/>
          <w:szCs w:val="20"/>
        </w:rPr>
        <w:t>dla zakładów zatwierdzonych</w:t>
      </w:r>
      <w:r w:rsidR="00392C13" w:rsidRPr="00E56008">
        <w:rPr>
          <w:rFonts w:ascii="Bookman Old Style" w:hAnsi="Bookman Old Style"/>
          <w:sz w:val="20"/>
          <w:szCs w:val="20"/>
        </w:rPr>
        <w:t>,</w:t>
      </w:r>
      <w:r w:rsidRPr="00E56008">
        <w:rPr>
          <w:rFonts w:ascii="Bookman Old Style" w:hAnsi="Bookman Old Style"/>
          <w:sz w:val="20"/>
          <w:szCs w:val="20"/>
        </w:rPr>
        <w:t xml:space="preserve"> określonych w </w:t>
      </w:r>
      <w:r w:rsidR="00392C13" w:rsidRPr="00E56008">
        <w:rPr>
          <w:rFonts w:ascii="Bookman Old Style" w:hAnsi="Bookman Old Style"/>
          <w:sz w:val="20"/>
          <w:szCs w:val="20"/>
        </w:rPr>
        <w:t xml:space="preserve">pozostałych </w:t>
      </w:r>
      <w:r w:rsidRPr="00E56008">
        <w:rPr>
          <w:rFonts w:ascii="Bookman Old Style" w:hAnsi="Bookman Old Style"/>
          <w:sz w:val="20"/>
          <w:szCs w:val="20"/>
        </w:rPr>
        <w:t>przepisach</w:t>
      </w:r>
      <w:r w:rsidR="00460E96" w:rsidRPr="00E56008">
        <w:rPr>
          <w:rFonts w:ascii="Bookman Old Style" w:hAnsi="Bookman Old Style"/>
          <w:sz w:val="20"/>
          <w:szCs w:val="20"/>
        </w:rPr>
        <w:t xml:space="preserve"> rozporządzenia 852/2004 oraz rozporządzenia 853/2004, przepisach</w:t>
      </w:r>
      <w:r w:rsidR="00392C13" w:rsidRPr="00E56008">
        <w:rPr>
          <w:rFonts w:ascii="Bookman Old Style" w:hAnsi="Bookman Old Style"/>
          <w:sz w:val="20"/>
          <w:szCs w:val="20"/>
        </w:rPr>
        <w:t xml:space="preserve"> prawa krajowego oraz</w:t>
      </w:r>
      <w:r w:rsidRPr="00E56008">
        <w:rPr>
          <w:rFonts w:ascii="Bookman Old Style" w:hAnsi="Bookman Old Style"/>
          <w:sz w:val="20"/>
          <w:szCs w:val="20"/>
        </w:rPr>
        <w:t xml:space="preserve"> </w:t>
      </w:r>
      <w:r w:rsidR="00392C13" w:rsidRPr="00E56008">
        <w:rPr>
          <w:rFonts w:ascii="Bookman Old Style" w:hAnsi="Bookman Old Style"/>
          <w:sz w:val="20"/>
          <w:szCs w:val="20"/>
        </w:rPr>
        <w:t xml:space="preserve">innych przepisach </w:t>
      </w:r>
      <w:r w:rsidRPr="00E56008">
        <w:rPr>
          <w:rFonts w:ascii="Bookman Old Style" w:hAnsi="Bookman Old Style"/>
          <w:sz w:val="20"/>
          <w:szCs w:val="20"/>
        </w:rPr>
        <w:t>UE. tj.</w:t>
      </w:r>
      <w:r w:rsidR="00460E96" w:rsidRPr="00E56008">
        <w:rPr>
          <w:rFonts w:ascii="Bookman Old Style" w:hAnsi="Bookman Old Style"/>
          <w:sz w:val="20"/>
          <w:szCs w:val="20"/>
        </w:rPr>
        <w:t>:</w:t>
      </w:r>
    </w:p>
    <w:p w14:paraId="10BE49A3" w14:textId="787AC884" w:rsidR="00460E96" w:rsidRPr="00E56008" w:rsidRDefault="00E56008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· </w:t>
      </w:r>
      <w:r w:rsidR="00460E96" w:rsidRPr="00E56008">
        <w:rPr>
          <w:rFonts w:ascii="Bookman Old Style" w:hAnsi="Bookman Old Style"/>
          <w:sz w:val="20"/>
          <w:szCs w:val="20"/>
        </w:rPr>
        <w:t xml:space="preserve">ustawie z dnia 16 grudnia 2005r. </w:t>
      </w:r>
      <w:r w:rsidR="00460E96" w:rsidRPr="00E56008">
        <w:rPr>
          <w:rFonts w:ascii="Bookman Old Style" w:hAnsi="Bookman Old Style"/>
          <w:i/>
          <w:sz w:val="20"/>
          <w:szCs w:val="20"/>
        </w:rPr>
        <w:t>o produktach pochodzenia zwierzęcego</w:t>
      </w:r>
      <w:r w:rsidR="00460E96" w:rsidRPr="00E56008">
        <w:rPr>
          <w:rFonts w:ascii="Bookman Old Style" w:hAnsi="Bookman Old Style"/>
          <w:sz w:val="20"/>
          <w:szCs w:val="20"/>
        </w:rPr>
        <w:t xml:space="preserve"> (Dz.U z 2017, poz. 242, z późn. zm.);</w:t>
      </w:r>
    </w:p>
    <w:p w14:paraId="6F1BA0F8" w14:textId="77777777" w:rsidR="00460E96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 ustawie z dnia 25 sierpnia 2006r</w:t>
      </w:r>
      <w:r w:rsidRPr="00E56008">
        <w:rPr>
          <w:rFonts w:ascii="Bookman Old Style" w:hAnsi="Bookman Old Style"/>
          <w:i/>
          <w:sz w:val="20"/>
          <w:szCs w:val="20"/>
        </w:rPr>
        <w:t>. o bezpieczeństwie żywności i żywienia</w:t>
      </w:r>
      <w:r w:rsidRPr="00E56008">
        <w:rPr>
          <w:rFonts w:ascii="Bookman Old Style" w:hAnsi="Bookman Old Style"/>
          <w:sz w:val="20"/>
          <w:szCs w:val="20"/>
        </w:rPr>
        <w:t xml:space="preserve"> (Dz. U. z 2019r., poz. 1252 z późn. zm.)</w:t>
      </w:r>
      <w:r w:rsidR="00460E96" w:rsidRPr="00E56008">
        <w:rPr>
          <w:rFonts w:ascii="Bookman Old Style" w:hAnsi="Bookman Old Style"/>
          <w:sz w:val="20"/>
          <w:szCs w:val="20"/>
        </w:rPr>
        <w:t>;</w:t>
      </w:r>
    </w:p>
    <w:p w14:paraId="11FB3120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 rozporządzeniu (WE) nr 178/2002 Parlamentu Europejskiego i Rady z 28.01.2002 (Dz.Urz. WE L 31 z 1.2.2002, s. 1 z późn. zm.);</w:t>
      </w:r>
    </w:p>
    <w:p w14:paraId="6C9842CF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  rozporządzeniu (WE) nr 999/2001 Parlamentu Europejskiego i Rady z 22.05.2001 (Dz.Urz. WE L 147 z 31.5.2001, s. 1 z późn. zm.);</w:t>
      </w:r>
    </w:p>
    <w:p w14:paraId="2847E328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 rozporządzeniu (WE) nr 1099/2009 Parlamentu Europejskiego i Rady z 24.09.2009 (Dz.Urz. UE L 303 z 18.11.2009, s.1 z późn. zm.);</w:t>
      </w:r>
    </w:p>
    <w:p w14:paraId="68E234FE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 rozporządzeniu (WE) nr 1760/2000 Parlamentu Europejskiego i Rady z 7.07.2000 (Dz.Urz. UE L 204 z 11.8.2000, s. 1 z późn. zm.);</w:t>
      </w:r>
    </w:p>
    <w:p w14:paraId="4917EEB5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 rozporządzeniu (WE) nr 1169/2011 Parlamentu Europejskiego i Rady z 25.10.2011 (Dz.Urz. UE L 304 z 22.11.2011, s. 18 z późn. zm.);</w:t>
      </w:r>
    </w:p>
    <w:p w14:paraId="362D67F3" w14:textId="77777777" w:rsidR="004C6D02" w:rsidRPr="00E56008" w:rsidRDefault="004C6D02" w:rsidP="00324827">
      <w:pPr>
        <w:pStyle w:val="Akapitzlist"/>
        <w:ind w:left="426" w:hanging="142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 rozporządzeniu (WE) nr 1069/2009 Parlamentu Europejskiego i Rady z 21.10.2009 (Dz.Urz. UE L 300 z 14.11.2009, s. 1 z późn. zm.);</w:t>
      </w:r>
    </w:p>
    <w:p w14:paraId="06F9B916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·  rozporządzeniu (WE) nr 1935/2004 Parlamentu Europejskiego i Rady z 27.10.2004 (Dz.Urz. UE L 338 z 13.11.2004, s. 4 z późn. zm.)</w:t>
      </w:r>
    </w:p>
    <w:p w14:paraId="353E325F" w14:textId="77777777" w:rsidR="004C6D02" w:rsidRPr="00E56008" w:rsidRDefault="004C6D02" w:rsidP="00324827">
      <w:pPr>
        <w:pStyle w:val="Akapitzlist"/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 aktów prawnych wydanych na podstawie tych ustaw i rozporządzeń.</w:t>
      </w:r>
    </w:p>
    <w:p w14:paraId="196B69B7" w14:textId="77777777" w:rsidR="00E56008" w:rsidRDefault="00E56008" w:rsidP="002337BB">
      <w:pPr>
        <w:pStyle w:val="Akapitzlist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2CB38405" w14:textId="110DBA76" w:rsidR="00707A7C" w:rsidRPr="00302B33" w:rsidRDefault="00707A7C" w:rsidP="002337BB">
      <w:pPr>
        <w:pStyle w:val="Akapitzlist"/>
        <w:ind w:left="284"/>
        <w:jc w:val="both"/>
        <w:rPr>
          <w:rFonts w:ascii="Bookman Old Style" w:hAnsi="Bookman Old Style"/>
          <w:iCs/>
          <w:sz w:val="20"/>
          <w:szCs w:val="20"/>
        </w:rPr>
      </w:pPr>
      <w:r w:rsidRPr="00302B33">
        <w:rPr>
          <w:rFonts w:ascii="Bookman Old Style" w:hAnsi="Bookman Old Style"/>
          <w:sz w:val="20"/>
          <w:szCs w:val="20"/>
        </w:rPr>
        <w:t xml:space="preserve">Do </w:t>
      </w:r>
      <w:r w:rsidR="002337BB" w:rsidRPr="00302B33">
        <w:rPr>
          <w:rFonts w:ascii="Bookman Old Style" w:hAnsi="Bookman Old Style"/>
          <w:sz w:val="20"/>
          <w:szCs w:val="20"/>
        </w:rPr>
        <w:t xml:space="preserve">prowadzenia </w:t>
      </w:r>
      <w:r w:rsidRPr="00302B33">
        <w:rPr>
          <w:rFonts w:ascii="Bookman Old Style" w:hAnsi="Bookman Old Style"/>
          <w:sz w:val="20"/>
          <w:szCs w:val="20"/>
        </w:rPr>
        <w:t xml:space="preserve">kontroli </w:t>
      </w:r>
      <w:r w:rsidR="002337BB" w:rsidRPr="00302B33">
        <w:rPr>
          <w:rFonts w:ascii="Bookman Old Style" w:hAnsi="Bookman Old Style"/>
          <w:sz w:val="20"/>
          <w:szCs w:val="20"/>
        </w:rPr>
        <w:t xml:space="preserve">urzędowych </w:t>
      </w:r>
      <w:r w:rsidRPr="00302B33">
        <w:rPr>
          <w:rFonts w:ascii="Bookman Old Style" w:hAnsi="Bookman Old Style"/>
          <w:sz w:val="20"/>
          <w:szCs w:val="20"/>
        </w:rPr>
        <w:t xml:space="preserve">rzeźni </w:t>
      </w:r>
      <w:r w:rsidR="002337BB" w:rsidRPr="00302B33">
        <w:rPr>
          <w:rFonts w:ascii="Bookman Old Style" w:hAnsi="Bookman Old Style"/>
          <w:sz w:val="20"/>
          <w:szCs w:val="20"/>
        </w:rPr>
        <w:t xml:space="preserve">rolniczych będą miały zastosowanie przepisy </w:t>
      </w:r>
      <w:r w:rsidR="007962A6" w:rsidRPr="00302B33">
        <w:rPr>
          <w:rFonts w:ascii="Bookman Old Style" w:hAnsi="Bookman Old Style"/>
          <w:sz w:val="20"/>
          <w:szCs w:val="20"/>
        </w:rPr>
        <w:t xml:space="preserve">ustawy z dnia 29 stycznia 2004 r. </w:t>
      </w:r>
      <w:r w:rsidR="007962A6" w:rsidRPr="00302B33">
        <w:rPr>
          <w:rFonts w:ascii="Bookman Old Style" w:hAnsi="Bookman Old Style"/>
          <w:iCs/>
          <w:sz w:val="20"/>
          <w:szCs w:val="20"/>
        </w:rPr>
        <w:t xml:space="preserve">o Inspekcji Weterynaryjnej (Dz. U. z 2018  r. poz. 1557, z późn. zm.), </w:t>
      </w:r>
      <w:r w:rsidR="002337BB" w:rsidRPr="00302B33">
        <w:rPr>
          <w:rFonts w:ascii="Bookman Old Style" w:hAnsi="Bookman Old Style"/>
          <w:iCs/>
          <w:sz w:val="20"/>
          <w:szCs w:val="20"/>
        </w:rPr>
        <w:t xml:space="preserve">rozporządzenia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 rozporządzenia Parlamentu Europejskiego i Rady (WE) nr 854/2004 i (WE) nr 882/2004, dyrektywy Rady </w:t>
      </w:r>
      <w:r w:rsidR="002337BB" w:rsidRPr="00302B33">
        <w:rPr>
          <w:rFonts w:ascii="Bookman Old Style" w:hAnsi="Bookman Old Style"/>
          <w:iCs/>
          <w:sz w:val="20"/>
          <w:szCs w:val="20"/>
        </w:rPr>
        <w:lastRenderedPageBreak/>
        <w:t>89/608/EWG, 89/662/EWG, 90/425/EWG, 91/496/EWG, 96/23/WE, 96/93/WE i 97/78/WE oraz decyzję Rady 92/438/EWG (Dz. Urz. UE L Nr 95, str. 1) oraz rozporządzeń wykonawczych i delegowanych Komisji.</w:t>
      </w:r>
    </w:p>
    <w:p w14:paraId="48C34B66" w14:textId="77777777" w:rsidR="00E56008" w:rsidRPr="00E56008" w:rsidRDefault="00E56008" w:rsidP="002337BB">
      <w:pPr>
        <w:pStyle w:val="Akapitzlist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2E1F34E3" w14:textId="6C9FDB62" w:rsidR="00324827" w:rsidRPr="00302B33" w:rsidRDefault="002337BB" w:rsidP="004C6D02">
      <w:pPr>
        <w:pStyle w:val="Akapitzlist"/>
        <w:ind w:left="284"/>
        <w:jc w:val="both"/>
        <w:rPr>
          <w:rFonts w:ascii="Bookman Old Style" w:hAnsi="Bookman Old Style" w:cstheme="minorHAnsi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R</w:t>
      </w:r>
      <w:r w:rsidR="004D2808" w:rsidRPr="00E56008">
        <w:rPr>
          <w:rFonts w:ascii="Bookman Old Style" w:hAnsi="Bookman Old Style"/>
          <w:sz w:val="20"/>
          <w:szCs w:val="20"/>
        </w:rPr>
        <w:t xml:space="preserve">zeźnie </w:t>
      </w:r>
      <w:r w:rsidR="004D2808" w:rsidRPr="00E56008">
        <w:rPr>
          <w:rFonts w:ascii="Bookman Old Style" w:hAnsi="Bookman Old Style" w:cstheme="minorHAnsi"/>
          <w:sz w:val="20"/>
          <w:szCs w:val="20"/>
        </w:rPr>
        <w:t xml:space="preserve">rolnicze podlegają procedurze </w:t>
      </w:r>
      <w:r w:rsidR="00392C13" w:rsidRPr="00E56008">
        <w:rPr>
          <w:rFonts w:ascii="Bookman Old Style" w:hAnsi="Bookman Old Style" w:cstheme="minorHAnsi"/>
          <w:sz w:val="20"/>
          <w:szCs w:val="20"/>
        </w:rPr>
        <w:t>zatwierdze</w:t>
      </w:r>
      <w:r w:rsidR="004D2808" w:rsidRPr="00E56008">
        <w:rPr>
          <w:rFonts w:ascii="Bookman Old Style" w:hAnsi="Bookman Old Style" w:cstheme="minorHAnsi"/>
          <w:sz w:val="20"/>
          <w:szCs w:val="20"/>
        </w:rPr>
        <w:t>nia</w:t>
      </w:r>
      <w:r w:rsidR="00392C13" w:rsidRPr="00E56008">
        <w:rPr>
          <w:rFonts w:ascii="Bookman Old Style" w:hAnsi="Bookman Old Style" w:cstheme="minorHAnsi"/>
          <w:sz w:val="20"/>
          <w:szCs w:val="20"/>
        </w:rPr>
        <w:t xml:space="preserve"> analogicznie jak rzeźnie zatwierdzone na rynek UE</w:t>
      </w:r>
      <w:r w:rsidR="004D2808" w:rsidRPr="00E56008">
        <w:rPr>
          <w:rFonts w:ascii="Bookman Old Style" w:hAnsi="Bookman Old Style" w:cstheme="minorHAnsi"/>
          <w:sz w:val="20"/>
          <w:szCs w:val="20"/>
        </w:rPr>
        <w:t>, a przy nadawaniu weterynaryjnego numeru indentyfikacyjnego powinien być stosowany symbol 36 – prowadzenie działalności w zakładzie zatwierdzonym korzystającym z krajowych środków dostosowujących.</w:t>
      </w:r>
      <w:r w:rsidR="00324827" w:rsidRPr="00E56008">
        <w:rPr>
          <w:rFonts w:ascii="Bookman Old Style" w:hAnsi="Bookman Old Style" w:cstheme="minorHAnsi"/>
          <w:sz w:val="20"/>
          <w:szCs w:val="20"/>
        </w:rPr>
        <w:t xml:space="preserve"> Przed uzyskaniem przedmiotowego zatwierdzenia podmioty chcące rozpocząć działalność będą zobowiązane do wypełnienia ob</w:t>
      </w:r>
      <w:r w:rsidR="001D65D0" w:rsidRPr="00E56008">
        <w:rPr>
          <w:rFonts w:ascii="Bookman Old Style" w:hAnsi="Bookman Old Style" w:cstheme="minorHAnsi"/>
          <w:sz w:val="20"/>
          <w:szCs w:val="20"/>
        </w:rPr>
        <w:t>owiązków, o których mowa w art.</w:t>
      </w:r>
      <w:r w:rsidR="0083113C" w:rsidRPr="00E56008">
        <w:rPr>
          <w:rFonts w:ascii="Bookman Old Style" w:hAnsi="Bookman Old Style" w:cstheme="minorHAnsi"/>
          <w:sz w:val="20"/>
          <w:szCs w:val="20"/>
        </w:rPr>
        <w:t xml:space="preserve"> </w:t>
      </w:r>
      <w:r w:rsidR="00B42FD7" w:rsidRPr="00E56008">
        <w:rPr>
          <w:rFonts w:ascii="Bookman Old Style" w:hAnsi="Bookman Old Style" w:cstheme="minorHAnsi"/>
          <w:sz w:val="20"/>
          <w:szCs w:val="20"/>
        </w:rPr>
        <w:t xml:space="preserve">19 i </w:t>
      </w:r>
      <w:r w:rsidR="0083113C" w:rsidRPr="00E56008">
        <w:rPr>
          <w:rFonts w:ascii="Bookman Old Style" w:hAnsi="Bookman Old Style" w:cstheme="minorHAnsi"/>
          <w:sz w:val="20"/>
          <w:szCs w:val="20"/>
        </w:rPr>
        <w:t xml:space="preserve">21 </w:t>
      </w:r>
      <w:r w:rsidR="00324827" w:rsidRPr="00E56008">
        <w:rPr>
          <w:rFonts w:ascii="Bookman Old Style" w:hAnsi="Bookman Old Style" w:cstheme="minorHAnsi"/>
          <w:sz w:val="20"/>
          <w:szCs w:val="20"/>
        </w:rPr>
        <w:t>ustawy  o produktach pochodzenia zwierzęcego. Podmiot, który zamie</w:t>
      </w:r>
      <w:r w:rsidR="00B42FD7" w:rsidRPr="00E56008">
        <w:rPr>
          <w:rFonts w:ascii="Bookman Old Style" w:hAnsi="Bookman Old Style" w:cstheme="minorHAnsi"/>
          <w:sz w:val="20"/>
          <w:szCs w:val="20"/>
        </w:rPr>
        <w:t>rza prowadzić rzeźnię rolniczą,</w:t>
      </w:r>
      <w:r w:rsidR="009F1A83" w:rsidRPr="00E56008">
        <w:rPr>
          <w:rFonts w:ascii="Bookman Old Style" w:hAnsi="Bookman Old Style" w:cstheme="minorHAnsi"/>
          <w:sz w:val="20"/>
          <w:szCs w:val="20"/>
        </w:rPr>
        <w:t xml:space="preserve"> we </w:t>
      </w:r>
      <w:r w:rsidR="00324827" w:rsidRPr="00E56008">
        <w:rPr>
          <w:rFonts w:ascii="Bookman Old Style" w:hAnsi="Bookman Old Style" w:cstheme="minorHAnsi"/>
          <w:sz w:val="20"/>
          <w:szCs w:val="20"/>
        </w:rPr>
        <w:t>wniosku o zatwierdzenie</w:t>
      </w:r>
      <w:r w:rsidR="009F1A83" w:rsidRPr="00E56008">
        <w:rPr>
          <w:rFonts w:ascii="Bookman Old Style" w:hAnsi="Bookman Old Style" w:cstheme="minorHAnsi"/>
          <w:sz w:val="20"/>
          <w:szCs w:val="20"/>
        </w:rPr>
        <w:t xml:space="preserve"> zakładu</w:t>
      </w:r>
      <w:r w:rsidR="00324827" w:rsidRPr="00E56008">
        <w:rPr>
          <w:rFonts w:ascii="Bookman Old Style" w:hAnsi="Bookman Old Style" w:cstheme="minorHAnsi"/>
          <w:sz w:val="20"/>
          <w:szCs w:val="20"/>
        </w:rPr>
        <w:t xml:space="preserve">, </w:t>
      </w:r>
      <w:r w:rsidR="00324827" w:rsidRPr="00302B33">
        <w:rPr>
          <w:rFonts w:ascii="Bookman Old Style" w:hAnsi="Bookman Old Style" w:cstheme="minorHAnsi"/>
          <w:sz w:val="20"/>
          <w:szCs w:val="20"/>
        </w:rPr>
        <w:t xml:space="preserve">powinien poinformować powiatowego lekarza weterynarii, że taki rodzaj działalności chce prowadzić </w:t>
      </w:r>
      <w:r w:rsidR="00A37A06" w:rsidRPr="00302B33">
        <w:rPr>
          <w:rFonts w:ascii="Bookman Old Style" w:hAnsi="Bookman Old Style" w:cstheme="minorHAnsi"/>
          <w:sz w:val="20"/>
          <w:szCs w:val="20"/>
        </w:rPr>
        <w:t xml:space="preserve">(przy czym powinien wskazać czy wnioskuje tylko o ubój zwierząt czy również o rozbiór mięsa) </w:t>
      </w:r>
      <w:r w:rsidR="00324827" w:rsidRPr="00302B33">
        <w:rPr>
          <w:rFonts w:ascii="Bookman Old Style" w:hAnsi="Bookman Old Style" w:cstheme="minorHAnsi"/>
          <w:sz w:val="20"/>
          <w:szCs w:val="20"/>
        </w:rPr>
        <w:t>oraz zamierza skorzystać</w:t>
      </w:r>
      <w:r w:rsidR="002F2808" w:rsidRPr="00302B33">
        <w:rPr>
          <w:rFonts w:ascii="Bookman Old Style" w:hAnsi="Bookman Old Style" w:cstheme="minorHAnsi"/>
          <w:sz w:val="20"/>
          <w:szCs w:val="20"/>
        </w:rPr>
        <w:t xml:space="preserve"> z </w:t>
      </w:r>
      <w:r w:rsidR="00BF0D14" w:rsidRPr="00302B33">
        <w:rPr>
          <w:rFonts w:ascii="Bookman Old Style" w:hAnsi="Bookman Old Style" w:cstheme="minorHAnsi"/>
          <w:sz w:val="20"/>
          <w:szCs w:val="20"/>
        </w:rPr>
        <w:t>krajowych środków dostosowujących</w:t>
      </w:r>
      <w:r w:rsidR="00324827" w:rsidRPr="00302B33">
        <w:rPr>
          <w:rFonts w:ascii="Bookman Old Style" w:hAnsi="Bookman Old Style" w:cstheme="minorHAnsi"/>
          <w:sz w:val="20"/>
          <w:szCs w:val="20"/>
        </w:rPr>
        <w:t>.</w:t>
      </w:r>
      <w:r w:rsidR="00F341AD" w:rsidRPr="00302B33">
        <w:rPr>
          <w:rFonts w:ascii="Bookman Old Style" w:hAnsi="Bookman Old Style" w:cstheme="minorHAnsi"/>
          <w:sz w:val="20"/>
          <w:szCs w:val="20"/>
        </w:rPr>
        <w:t xml:space="preserve"> Decyzja administracyjna zatwierdzająca </w:t>
      </w:r>
      <w:r w:rsidR="00B42FD7" w:rsidRPr="00302B33">
        <w:rPr>
          <w:rFonts w:ascii="Bookman Old Style" w:hAnsi="Bookman Old Style" w:cstheme="minorHAnsi"/>
          <w:sz w:val="20"/>
          <w:szCs w:val="20"/>
        </w:rPr>
        <w:t xml:space="preserve">lub zatwierdzająca warunkowo </w:t>
      </w:r>
      <w:r w:rsidR="00F341AD" w:rsidRPr="00302B33">
        <w:rPr>
          <w:rFonts w:ascii="Bookman Old Style" w:hAnsi="Bookman Old Style" w:cstheme="minorHAnsi"/>
          <w:sz w:val="20"/>
          <w:szCs w:val="20"/>
        </w:rPr>
        <w:t xml:space="preserve">zakład </w:t>
      </w:r>
      <w:r w:rsidR="00644505" w:rsidRPr="00302B33">
        <w:rPr>
          <w:rFonts w:ascii="Bookman Old Style" w:hAnsi="Bookman Old Style" w:cstheme="minorHAnsi"/>
          <w:sz w:val="20"/>
          <w:szCs w:val="20"/>
        </w:rPr>
        <w:t xml:space="preserve">powinna wskazywać </w:t>
      </w:r>
      <w:r w:rsidR="002F2808" w:rsidRPr="00302B33">
        <w:rPr>
          <w:rFonts w:ascii="Bookman Old Style" w:hAnsi="Bookman Old Style" w:cstheme="minorHAnsi"/>
          <w:sz w:val="20"/>
          <w:szCs w:val="20"/>
        </w:rPr>
        <w:t xml:space="preserve">w uzasadnieniu </w:t>
      </w:r>
      <w:r w:rsidR="009F1A83" w:rsidRPr="00302B33">
        <w:rPr>
          <w:rFonts w:ascii="Bookman Old Style" w:hAnsi="Bookman Old Style" w:cstheme="minorHAnsi"/>
          <w:sz w:val="20"/>
          <w:szCs w:val="20"/>
        </w:rPr>
        <w:t xml:space="preserve">z jakich </w:t>
      </w:r>
      <w:r w:rsidR="00644505" w:rsidRPr="00302B33">
        <w:rPr>
          <w:rFonts w:ascii="Bookman Old Style" w:hAnsi="Bookman Old Style" w:cstheme="minorHAnsi"/>
          <w:sz w:val="20"/>
          <w:szCs w:val="20"/>
        </w:rPr>
        <w:t>odstępstw</w:t>
      </w:r>
      <w:r w:rsidR="009F1A83" w:rsidRPr="00302B33">
        <w:rPr>
          <w:rFonts w:ascii="Bookman Old Style" w:hAnsi="Bookman Old Style" w:cstheme="minorHAnsi"/>
          <w:sz w:val="20"/>
          <w:szCs w:val="20"/>
        </w:rPr>
        <w:t xml:space="preserve"> zakład korzysta</w:t>
      </w:r>
      <w:r w:rsidR="002F2808" w:rsidRPr="00302B33">
        <w:rPr>
          <w:rFonts w:ascii="Bookman Old Style" w:hAnsi="Bookman Old Style" w:cstheme="minorHAnsi"/>
          <w:sz w:val="20"/>
          <w:szCs w:val="20"/>
        </w:rPr>
        <w:t>.</w:t>
      </w:r>
    </w:p>
    <w:p w14:paraId="0730718F" w14:textId="77777777" w:rsidR="00E56008" w:rsidRPr="00302B33" w:rsidRDefault="00E56008" w:rsidP="00BF0D14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7E3CC227" w14:textId="0F44B79D" w:rsidR="00BF0D14" w:rsidRPr="00E56008" w:rsidRDefault="009F1A83" w:rsidP="00BF0D14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Przedmiotowe r</w:t>
      </w:r>
      <w:r w:rsidR="004D2808" w:rsidRPr="00E56008">
        <w:rPr>
          <w:rFonts w:ascii="Bookman Old Style" w:hAnsi="Bookman Old Style"/>
          <w:sz w:val="20"/>
          <w:szCs w:val="20"/>
        </w:rPr>
        <w:t>ozporządzenie nie przewiduje odrębnego znakowania mięsa pochodzącego z rzeźni rolniczych, zatem mają do niego zastosowanie regulacje zawarte w</w:t>
      </w:r>
      <w:r w:rsidR="00CB676F" w:rsidRPr="00E56008">
        <w:rPr>
          <w:rFonts w:ascii="Bookman Old Style" w:hAnsi="Bookman Old Style"/>
          <w:sz w:val="20"/>
          <w:szCs w:val="20"/>
        </w:rPr>
        <w:t xml:space="preserve"> art. 5 rozporządzenia (WE) 853/2004 tj. opatrzone jest </w:t>
      </w:r>
      <w:r w:rsidR="00392C13" w:rsidRPr="00E56008">
        <w:rPr>
          <w:rFonts w:ascii="Bookman Old Style" w:hAnsi="Bookman Old Style"/>
          <w:sz w:val="20"/>
          <w:szCs w:val="20"/>
        </w:rPr>
        <w:t xml:space="preserve">ono </w:t>
      </w:r>
      <w:r w:rsidR="00CB676F" w:rsidRPr="00E56008">
        <w:rPr>
          <w:rFonts w:ascii="Bookman Old Style" w:hAnsi="Bookman Old Style"/>
          <w:sz w:val="20"/>
          <w:szCs w:val="20"/>
        </w:rPr>
        <w:t>znakiem jakości zdrowotnej zgodnie z</w:t>
      </w:r>
      <w:r w:rsidR="004D2808" w:rsidRPr="00E56008">
        <w:rPr>
          <w:rFonts w:ascii="Bookman Old Style" w:hAnsi="Bookman Old Style"/>
          <w:sz w:val="20"/>
          <w:szCs w:val="20"/>
        </w:rPr>
        <w:t xml:space="preserve"> </w:t>
      </w:r>
      <w:r w:rsidR="002D639D" w:rsidRPr="00E56008">
        <w:rPr>
          <w:rFonts w:ascii="Bookman Old Style" w:hAnsi="Bookman Old Style"/>
          <w:sz w:val="20"/>
          <w:szCs w:val="20"/>
        </w:rPr>
        <w:t xml:space="preserve">art. 48 ust. 2 rozporządzenia wykonawczego Komisji </w:t>
      </w:r>
      <w:r w:rsidR="00CB676F" w:rsidRPr="00E56008">
        <w:rPr>
          <w:rFonts w:ascii="Bookman Old Style" w:hAnsi="Bookman Old Style"/>
          <w:sz w:val="20"/>
          <w:szCs w:val="20"/>
        </w:rPr>
        <w:t>(UE) 2019/627 w przypadku tusz, półtusz itp. zwierząt gospodarskich kopytnych i zwierząt dzikich utrzymywanych w warunkach fermowych, albo znakiem identyfikacyjnym naniesionym zgodnie z załącznikiem II sekcją I do rozporządzenia (WE) 853/2004</w:t>
      </w:r>
      <w:r w:rsidR="00392C13" w:rsidRPr="00E56008">
        <w:rPr>
          <w:rFonts w:ascii="Bookman Old Style" w:hAnsi="Bookman Old Style"/>
          <w:sz w:val="20"/>
          <w:szCs w:val="20"/>
        </w:rPr>
        <w:t xml:space="preserve"> </w:t>
      </w:r>
      <w:r w:rsidR="00CB676F" w:rsidRPr="00E56008">
        <w:rPr>
          <w:rFonts w:ascii="Bookman Old Style" w:hAnsi="Bookman Old Style"/>
          <w:sz w:val="20"/>
          <w:szCs w:val="20"/>
        </w:rPr>
        <w:t>w przypadku mięsa</w:t>
      </w:r>
      <w:r w:rsidR="00392C13" w:rsidRPr="00E56008">
        <w:rPr>
          <w:rFonts w:ascii="Bookman Old Style" w:hAnsi="Bookman Old Style"/>
          <w:sz w:val="20"/>
          <w:szCs w:val="20"/>
        </w:rPr>
        <w:t xml:space="preserve"> </w:t>
      </w:r>
      <w:r w:rsidR="00630861" w:rsidRPr="00E56008">
        <w:rPr>
          <w:rFonts w:ascii="Bookman Old Style" w:hAnsi="Bookman Old Style"/>
          <w:sz w:val="20"/>
          <w:szCs w:val="20"/>
        </w:rPr>
        <w:t xml:space="preserve">drobiowego, zajęczaków i ptaków bezgrzebieniowych oraz </w:t>
      </w:r>
      <w:r w:rsidR="00392C13" w:rsidRPr="00E56008">
        <w:rPr>
          <w:rFonts w:ascii="Bookman Old Style" w:hAnsi="Bookman Old Style"/>
          <w:sz w:val="20"/>
          <w:szCs w:val="20"/>
        </w:rPr>
        <w:t xml:space="preserve"> mięsa</w:t>
      </w:r>
      <w:r w:rsidR="00BF0D14" w:rsidRPr="00E56008">
        <w:rPr>
          <w:rFonts w:ascii="Bookman Old Style" w:hAnsi="Bookman Old Style"/>
          <w:sz w:val="20"/>
          <w:szCs w:val="20"/>
        </w:rPr>
        <w:t xml:space="preserve"> pochodzącego z rozbioru.</w:t>
      </w:r>
    </w:p>
    <w:p w14:paraId="7BF13C43" w14:textId="54E6B30F" w:rsidR="004D2808" w:rsidRPr="00E56008" w:rsidRDefault="00BF0D14" w:rsidP="00BF0D14">
      <w:pPr>
        <w:pStyle w:val="Akapitzlist"/>
        <w:ind w:left="284"/>
        <w:jc w:val="both"/>
        <w:rPr>
          <w:rFonts w:ascii="Bookman Old Style" w:hAnsi="Bookman Old Style" w:cstheme="minorHAnsi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Mięso pochodzące z rzeźni rolniczych będzie mogło być wywożone </w:t>
      </w:r>
      <w:r w:rsidR="00AD65F3" w:rsidRPr="00E56008">
        <w:rPr>
          <w:rFonts w:ascii="Bookman Old Style" w:hAnsi="Bookman Old Style"/>
          <w:sz w:val="20"/>
          <w:szCs w:val="20"/>
        </w:rPr>
        <w:t xml:space="preserve">do innych państw członkowskich </w:t>
      </w:r>
      <w:r w:rsidR="00167BE4" w:rsidRPr="00E56008">
        <w:rPr>
          <w:rFonts w:ascii="Bookman Old Style" w:hAnsi="Bookman Old Style"/>
          <w:sz w:val="20"/>
          <w:szCs w:val="20"/>
        </w:rPr>
        <w:t xml:space="preserve">oraz </w:t>
      </w:r>
      <w:r w:rsidRPr="00E56008">
        <w:rPr>
          <w:rFonts w:ascii="Bookman Old Style" w:hAnsi="Bookman Old Style"/>
          <w:sz w:val="20"/>
          <w:szCs w:val="20"/>
        </w:rPr>
        <w:t xml:space="preserve">do </w:t>
      </w:r>
      <w:r w:rsidR="00167BE4" w:rsidRPr="00E56008">
        <w:rPr>
          <w:rFonts w:ascii="Bookman Old Style" w:hAnsi="Bookman Old Style"/>
          <w:sz w:val="20"/>
          <w:szCs w:val="20"/>
        </w:rPr>
        <w:t>państw trzecich</w:t>
      </w:r>
      <w:r w:rsidRPr="00E56008">
        <w:rPr>
          <w:rFonts w:ascii="Bookman Old Style" w:hAnsi="Bookman Old Style"/>
          <w:sz w:val="20"/>
          <w:szCs w:val="20"/>
        </w:rPr>
        <w:t xml:space="preserve"> w przypadku, gdy właściwe władze państwa trzeciego nie określiły wymagań</w:t>
      </w:r>
      <w:r w:rsidR="00167BE4" w:rsidRPr="00E56008">
        <w:rPr>
          <w:rFonts w:ascii="Bookman Old Style" w:hAnsi="Bookman Old Style"/>
          <w:sz w:val="20"/>
          <w:szCs w:val="20"/>
        </w:rPr>
        <w:t xml:space="preserve">, </w:t>
      </w:r>
      <w:r w:rsidRPr="00E56008">
        <w:rPr>
          <w:rFonts w:ascii="Bookman Old Style" w:hAnsi="Bookman Old Style"/>
          <w:sz w:val="20"/>
          <w:szCs w:val="20"/>
        </w:rPr>
        <w:t xml:space="preserve"> </w:t>
      </w:r>
      <w:r w:rsidR="00167BE4" w:rsidRPr="00E56008">
        <w:rPr>
          <w:rFonts w:ascii="Bookman Old Style" w:hAnsi="Bookman Old Style"/>
          <w:sz w:val="20"/>
          <w:szCs w:val="20"/>
        </w:rPr>
        <w:t>które nie będą mogły być spełnione.</w:t>
      </w:r>
    </w:p>
    <w:p w14:paraId="688124D5" w14:textId="77777777" w:rsidR="00E56008" w:rsidRDefault="00E56008" w:rsidP="00644586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6566BEDC" w14:textId="4EFF3D1A" w:rsidR="00644586" w:rsidRPr="00E56008" w:rsidRDefault="0016192F" w:rsidP="00644586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W rzeźniach rolniczych </w:t>
      </w:r>
      <w:r w:rsidR="00B53A50" w:rsidRPr="00E56008">
        <w:rPr>
          <w:rFonts w:ascii="Bookman Old Style" w:hAnsi="Bookman Old Style"/>
          <w:sz w:val="20"/>
          <w:szCs w:val="20"/>
        </w:rPr>
        <w:t xml:space="preserve">będą </w:t>
      </w:r>
      <w:r w:rsidRPr="00E56008">
        <w:rPr>
          <w:rFonts w:ascii="Bookman Old Style" w:hAnsi="Bookman Old Style"/>
          <w:sz w:val="20"/>
          <w:szCs w:val="20"/>
        </w:rPr>
        <w:t xml:space="preserve">mogły być </w:t>
      </w:r>
      <w:r w:rsidR="00B53A50" w:rsidRPr="00E56008">
        <w:rPr>
          <w:rFonts w:ascii="Bookman Old Style" w:hAnsi="Bookman Old Style"/>
          <w:sz w:val="20"/>
          <w:szCs w:val="20"/>
        </w:rPr>
        <w:t xml:space="preserve">ubijane zwierzęta </w:t>
      </w:r>
      <w:r w:rsidR="00554CB2" w:rsidRPr="00E56008">
        <w:rPr>
          <w:rFonts w:ascii="Bookman Old Style" w:hAnsi="Bookman Old Style"/>
          <w:sz w:val="20"/>
          <w:szCs w:val="20"/>
        </w:rPr>
        <w:t>utrzymywane w gospodarstwie, w którym usytuowana jest rzeźnia</w:t>
      </w:r>
      <w:r w:rsidRPr="00E56008">
        <w:rPr>
          <w:rFonts w:ascii="Bookman Old Style" w:hAnsi="Bookman Old Style"/>
          <w:sz w:val="20"/>
          <w:szCs w:val="20"/>
        </w:rPr>
        <w:t>, a także zwierzęta innych podmiotów utrzymywane w gospodarstwach położonych w tym samym powiecie, w którym zlokalizowana jest rzeźn</w:t>
      </w:r>
      <w:r w:rsidR="00644586" w:rsidRPr="00E56008">
        <w:rPr>
          <w:rFonts w:ascii="Bookman Old Style" w:hAnsi="Bookman Old Style"/>
          <w:sz w:val="20"/>
          <w:szCs w:val="20"/>
        </w:rPr>
        <w:t>ia, lub w powiatach sąsiednich.</w:t>
      </w:r>
      <w:r w:rsidR="00B53A50" w:rsidRPr="00E56008">
        <w:rPr>
          <w:rFonts w:ascii="Bookman Old Style" w:hAnsi="Bookman Old Style"/>
          <w:sz w:val="20"/>
          <w:szCs w:val="20"/>
        </w:rPr>
        <w:t xml:space="preserve"> </w:t>
      </w:r>
      <w:r w:rsidR="00310748" w:rsidRPr="00E56008">
        <w:rPr>
          <w:rFonts w:ascii="Bookman Old Style" w:hAnsi="Bookman Old Style"/>
          <w:sz w:val="20"/>
          <w:szCs w:val="20"/>
        </w:rPr>
        <w:t>Ograniczenia terytorialne dotyczą wyłącznie zwierząt poddawanych ubojowi w rzeźni rolniczej, których posiadaczem jest inny podmiot niż podmiot prowadzący rzeźnię. W przypadku, gdy podmiot prowadzący rzeźni</w:t>
      </w:r>
      <w:r w:rsidR="00A039F7" w:rsidRPr="00E56008">
        <w:rPr>
          <w:rFonts w:ascii="Bookman Old Style" w:hAnsi="Bookman Old Style"/>
          <w:sz w:val="20"/>
          <w:szCs w:val="20"/>
        </w:rPr>
        <w:t>ę</w:t>
      </w:r>
      <w:r w:rsidR="00310748" w:rsidRPr="00E56008">
        <w:rPr>
          <w:rFonts w:ascii="Bookman Old Style" w:hAnsi="Bookman Old Style"/>
          <w:sz w:val="20"/>
          <w:szCs w:val="20"/>
        </w:rPr>
        <w:t xml:space="preserve"> rolniczą posiada kilka siedzib stad, w tym siedziby położone poza powiatem i powiatami sąsiadującymi z tym,  w którym zlokalizowana jest rzeźnia ograniczenia terytorialne go nie dotyczą</w:t>
      </w:r>
      <w:r w:rsidR="00A039F7" w:rsidRPr="00E56008">
        <w:rPr>
          <w:rFonts w:ascii="Bookman Old Style" w:hAnsi="Bookman Old Style"/>
          <w:sz w:val="20"/>
          <w:szCs w:val="20"/>
        </w:rPr>
        <w:t>.</w:t>
      </w:r>
    </w:p>
    <w:p w14:paraId="0CDB56CC" w14:textId="63A68773" w:rsidR="00DB3FB2" w:rsidRPr="00E56008" w:rsidRDefault="00DB3FB2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W przypadku</w:t>
      </w:r>
      <w:r w:rsidR="00B22B5D" w:rsidRPr="00E56008">
        <w:rPr>
          <w:rFonts w:ascii="Bookman Old Style" w:hAnsi="Bookman Old Style"/>
          <w:sz w:val="20"/>
          <w:szCs w:val="20"/>
        </w:rPr>
        <w:t>,</w:t>
      </w:r>
      <w:r w:rsidR="00F341AD" w:rsidRPr="00E56008">
        <w:rPr>
          <w:rFonts w:ascii="Bookman Old Style" w:hAnsi="Bookman Old Style"/>
          <w:sz w:val="20"/>
          <w:szCs w:val="20"/>
        </w:rPr>
        <w:t xml:space="preserve"> gdy zwierzęta będą pochodzić</w:t>
      </w:r>
      <w:r w:rsidRPr="00E56008">
        <w:rPr>
          <w:rFonts w:ascii="Bookman Old Style" w:hAnsi="Bookman Old Style"/>
          <w:sz w:val="20"/>
          <w:szCs w:val="20"/>
        </w:rPr>
        <w:t xml:space="preserve"> z innego gospodarstwa </w:t>
      </w:r>
      <w:r w:rsidR="0051301E" w:rsidRPr="00E56008">
        <w:rPr>
          <w:rFonts w:ascii="Bookman Old Style" w:hAnsi="Bookman Old Style"/>
          <w:sz w:val="20"/>
          <w:szCs w:val="20"/>
        </w:rPr>
        <w:t xml:space="preserve">lub stada </w:t>
      </w:r>
      <w:r w:rsidR="00BF0D14" w:rsidRPr="00E56008">
        <w:rPr>
          <w:rFonts w:ascii="Bookman Old Style" w:hAnsi="Bookman Old Style"/>
          <w:sz w:val="20"/>
          <w:szCs w:val="20"/>
        </w:rPr>
        <w:t>niż to</w:t>
      </w:r>
      <w:r w:rsidRPr="00E56008">
        <w:rPr>
          <w:rFonts w:ascii="Bookman Old Style" w:hAnsi="Bookman Old Style"/>
          <w:sz w:val="20"/>
          <w:szCs w:val="20"/>
        </w:rPr>
        <w:t>, w którym usytuowana jest rz</w:t>
      </w:r>
      <w:r w:rsidR="00201F8C" w:rsidRPr="00E56008">
        <w:rPr>
          <w:rFonts w:ascii="Bookman Old Style" w:hAnsi="Bookman Old Style"/>
          <w:sz w:val="20"/>
          <w:szCs w:val="20"/>
        </w:rPr>
        <w:t xml:space="preserve">eźnia, status epizootyczny </w:t>
      </w:r>
      <w:r w:rsidR="00E56008">
        <w:rPr>
          <w:rFonts w:ascii="Bookman Old Style" w:hAnsi="Bookman Old Style"/>
          <w:sz w:val="20"/>
          <w:szCs w:val="20"/>
        </w:rPr>
        <w:t>stada</w:t>
      </w:r>
      <w:r w:rsidR="00BF0D14" w:rsidRPr="00E56008">
        <w:rPr>
          <w:rFonts w:ascii="Bookman Old Style" w:hAnsi="Bookman Old Style"/>
          <w:sz w:val="20"/>
          <w:szCs w:val="20"/>
        </w:rPr>
        <w:t>/</w:t>
      </w:r>
      <w:r w:rsidRPr="00E56008">
        <w:rPr>
          <w:rFonts w:ascii="Bookman Old Style" w:hAnsi="Bookman Old Style"/>
          <w:sz w:val="20"/>
          <w:szCs w:val="20"/>
        </w:rPr>
        <w:t xml:space="preserve">gospodarstwa </w:t>
      </w:r>
      <w:r w:rsidR="00201F8C" w:rsidRPr="00E56008">
        <w:rPr>
          <w:rFonts w:ascii="Bookman Old Style" w:hAnsi="Bookman Old Style"/>
          <w:sz w:val="20"/>
          <w:szCs w:val="20"/>
        </w:rPr>
        <w:t xml:space="preserve">pochodzenia zwierząt nie może być niższy niż </w:t>
      </w:r>
      <w:r w:rsidR="00644586" w:rsidRPr="00E56008">
        <w:rPr>
          <w:rFonts w:ascii="Bookman Old Style" w:hAnsi="Bookman Old Style"/>
          <w:sz w:val="20"/>
          <w:szCs w:val="20"/>
        </w:rPr>
        <w:t xml:space="preserve">siedziby </w:t>
      </w:r>
      <w:r w:rsidR="00BF0D14" w:rsidRPr="00E56008">
        <w:rPr>
          <w:rFonts w:ascii="Bookman Old Style" w:hAnsi="Bookman Old Style"/>
          <w:sz w:val="20"/>
          <w:szCs w:val="20"/>
        </w:rPr>
        <w:t>stada</w:t>
      </w:r>
      <w:r w:rsidR="001C21A1" w:rsidRPr="00E56008">
        <w:rPr>
          <w:rFonts w:ascii="Bookman Old Style" w:hAnsi="Bookman Old Style"/>
          <w:sz w:val="20"/>
          <w:szCs w:val="20"/>
        </w:rPr>
        <w:t>/</w:t>
      </w:r>
      <w:r w:rsidR="00201F8C" w:rsidRPr="00E56008">
        <w:rPr>
          <w:rFonts w:ascii="Bookman Old Style" w:hAnsi="Bookman Old Style"/>
          <w:sz w:val="20"/>
          <w:szCs w:val="20"/>
        </w:rPr>
        <w:t>gospodarstwa</w:t>
      </w:r>
      <w:r w:rsidR="007F28D8" w:rsidRPr="00E56008">
        <w:rPr>
          <w:rFonts w:ascii="Bookman Old Style" w:hAnsi="Bookman Old Style"/>
          <w:sz w:val="20"/>
          <w:szCs w:val="20"/>
        </w:rPr>
        <w:t>,</w:t>
      </w:r>
      <w:r w:rsidR="00201F8C" w:rsidRPr="00E56008">
        <w:rPr>
          <w:rFonts w:ascii="Bookman Old Style" w:hAnsi="Bookman Old Style"/>
          <w:sz w:val="20"/>
          <w:szCs w:val="20"/>
        </w:rPr>
        <w:t xml:space="preserve"> </w:t>
      </w:r>
      <w:r w:rsidR="0051301E" w:rsidRPr="00E56008">
        <w:rPr>
          <w:rFonts w:ascii="Bookman Old Style" w:hAnsi="Bookman Old Style"/>
          <w:sz w:val="20"/>
          <w:szCs w:val="20"/>
        </w:rPr>
        <w:t xml:space="preserve">na terenie którego znajduje się </w:t>
      </w:r>
      <w:r w:rsidR="00201F8C" w:rsidRPr="00E56008">
        <w:rPr>
          <w:rFonts w:ascii="Bookman Old Style" w:hAnsi="Bookman Old Style"/>
          <w:sz w:val="20"/>
          <w:szCs w:val="20"/>
        </w:rPr>
        <w:t>rzeźni</w:t>
      </w:r>
      <w:r w:rsidR="00BA6F18" w:rsidRPr="00E56008">
        <w:rPr>
          <w:rFonts w:ascii="Bookman Old Style" w:hAnsi="Bookman Old Style"/>
          <w:sz w:val="20"/>
          <w:szCs w:val="20"/>
        </w:rPr>
        <w:t>a</w:t>
      </w:r>
      <w:r w:rsidR="00201F8C" w:rsidRPr="00E56008">
        <w:rPr>
          <w:rFonts w:ascii="Bookman Old Style" w:hAnsi="Bookman Old Style"/>
          <w:sz w:val="20"/>
          <w:szCs w:val="20"/>
        </w:rPr>
        <w:t>.</w:t>
      </w:r>
    </w:p>
    <w:p w14:paraId="1927FE18" w14:textId="4D232CA2" w:rsidR="00644586" w:rsidRPr="00E56008" w:rsidRDefault="00644586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Przy interpretacji przepisów „rozporządzenia o rzeźniach rolniczych” należy </w:t>
      </w:r>
      <w:r w:rsidR="00C42631" w:rsidRPr="00E56008">
        <w:rPr>
          <w:rFonts w:ascii="Bookman Old Style" w:hAnsi="Bookman Old Style"/>
          <w:sz w:val="20"/>
          <w:szCs w:val="20"/>
        </w:rPr>
        <w:t>kierować</w:t>
      </w:r>
      <w:r w:rsidRPr="00E56008">
        <w:rPr>
          <w:rFonts w:ascii="Bookman Old Style" w:hAnsi="Bookman Old Style"/>
          <w:sz w:val="20"/>
          <w:szCs w:val="20"/>
        </w:rPr>
        <w:t xml:space="preserve"> się definicjami określonymi w </w:t>
      </w:r>
      <w:r w:rsidR="00C42631" w:rsidRPr="00E56008">
        <w:rPr>
          <w:rFonts w:ascii="Bookman Old Style" w:hAnsi="Bookman Old Style"/>
          <w:sz w:val="20"/>
          <w:szCs w:val="20"/>
        </w:rPr>
        <w:t>art. 2 ust. 1 pkt 2,11 i 12 ustawy z dnia 2 kwietnia 2004 r. o systemie identyfikacji i rejestracji zwierząt (Dz. U. z 2019r. poz.1149).</w:t>
      </w:r>
    </w:p>
    <w:p w14:paraId="06A731C7" w14:textId="77777777" w:rsidR="00E56008" w:rsidRDefault="00E56008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559D8396" w14:textId="77777777" w:rsidR="00575D5E" w:rsidRPr="00E56008" w:rsidRDefault="00DB3FB2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Rzeźnia rolnicza będzie mogła się składać nawet z jednego pomieszczenia </w:t>
      </w:r>
      <w:r w:rsidR="00C4737F" w:rsidRPr="00E56008">
        <w:rPr>
          <w:rFonts w:ascii="Bookman Old Style" w:hAnsi="Bookman Old Style"/>
          <w:sz w:val="20"/>
          <w:szCs w:val="20"/>
        </w:rPr>
        <w:t xml:space="preserve">pod warunkiem zachowania </w:t>
      </w:r>
      <w:r w:rsidRPr="00E56008">
        <w:rPr>
          <w:rFonts w:ascii="Bookman Old Style" w:hAnsi="Bookman Old Style"/>
          <w:sz w:val="20"/>
          <w:szCs w:val="20"/>
        </w:rPr>
        <w:t xml:space="preserve">bardzo dobrej organizacji pracy. </w:t>
      </w:r>
    </w:p>
    <w:p w14:paraId="16CDE32B" w14:textId="77777777" w:rsidR="00FD3078" w:rsidRPr="00E56008" w:rsidRDefault="00FD3078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W rzeźniach rolniczych będzie można dokonywać uboju małych ilości:</w:t>
      </w:r>
    </w:p>
    <w:p w14:paraId="73909BA5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– drobiu i zajęczaków,</w:t>
      </w:r>
    </w:p>
    <w:p w14:paraId="0DAFFD89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</w:t>
      </w:r>
      <w:r w:rsidR="00F341AD" w:rsidRPr="00E56008">
        <w:rPr>
          <w:rFonts w:ascii="Bookman Old Style" w:hAnsi="Bookman Old Style"/>
          <w:sz w:val="20"/>
          <w:szCs w:val="20"/>
        </w:rPr>
        <w:t xml:space="preserve"> </w:t>
      </w:r>
      <w:r w:rsidRPr="00E56008">
        <w:rPr>
          <w:rFonts w:ascii="Bookman Old Style" w:hAnsi="Bookman Old Style"/>
          <w:sz w:val="20"/>
          <w:szCs w:val="20"/>
        </w:rPr>
        <w:t>ptaków bezgrzebieniowych (strusi),</w:t>
      </w:r>
    </w:p>
    <w:p w14:paraId="339E1629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 świń,</w:t>
      </w:r>
    </w:p>
    <w:p w14:paraId="52C4EEDF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lastRenderedPageBreak/>
        <w:t>- owiec i kóz,</w:t>
      </w:r>
    </w:p>
    <w:p w14:paraId="680CC1E4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 bydła,</w:t>
      </w:r>
    </w:p>
    <w:p w14:paraId="4C7742B6" w14:textId="77777777" w:rsidR="00FD3078" w:rsidRPr="00E56008" w:rsidRDefault="00AC0754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 koni,</w:t>
      </w:r>
    </w:p>
    <w:p w14:paraId="164715C3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 kopytnych dzikich utrzymywanych w warunkach fermowych</w:t>
      </w:r>
    </w:p>
    <w:p w14:paraId="401AA4EB" w14:textId="77777777" w:rsidR="00FD3078" w:rsidRPr="00E56008" w:rsidRDefault="00FD3078" w:rsidP="00FD3078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 rozbioru ich mięsa.</w:t>
      </w:r>
    </w:p>
    <w:p w14:paraId="5935A55C" w14:textId="77777777" w:rsidR="0034775C" w:rsidRPr="00E56008" w:rsidRDefault="00201F8C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Rozporządzenie określa limity dzienne i roczne ubijanych </w:t>
      </w:r>
      <w:r w:rsidR="004C6D02" w:rsidRPr="00E56008">
        <w:rPr>
          <w:rFonts w:ascii="Bookman Old Style" w:hAnsi="Bookman Old Style"/>
          <w:sz w:val="20"/>
          <w:szCs w:val="20"/>
        </w:rPr>
        <w:t xml:space="preserve">zwierząt z podziałem na gatunki, przy czym na wniosek podmiotu PLW będzie mógł wyrazić zgodę na </w:t>
      </w:r>
      <w:r w:rsidR="00871038" w:rsidRPr="00E56008">
        <w:rPr>
          <w:rFonts w:ascii="Bookman Old Style" w:hAnsi="Bookman Old Style"/>
          <w:sz w:val="20"/>
          <w:szCs w:val="20"/>
        </w:rPr>
        <w:t>przekroczenie</w:t>
      </w:r>
      <w:r w:rsidR="004C6D02" w:rsidRPr="00E56008">
        <w:rPr>
          <w:rFonts w:ascii="Bookman Old Style" w:hAnsi="Bookman Old Style"/>
          <w:sz w:val="20"/>
          <w:szCs w:val="20"/>
        </w:rPr>
        <w:t xml:space="preserve"> dziennego limitu zwierząt pod</w:t>
      </w:r>
      <w:r w:rsidR="0034775C" w:rsidRPr="00E56008">
        <w:rPr>
          <w:rFonts w:ascii="Bookman Old Style" w:hAnsi="Bookman Old Style"/>
          <w:sz w:val="20"/>
          <w:szCs w:val="20"/>
        </w:rPr>
        <w:t>dawanych ubojowi, pod warunkiem:</w:t>
      </w:r>
    </w:p>
    <w:p w14:paraId="7A159A07" w14:textId="77777777" w:rsidR="0034775C" w:rsidRPr="00E56008" w:rsidRDefault="0034775C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- że </w:t>
      </w:r>
      <w:r w:rsidR="00324827" w:rsidRPr="00E56008">
        <w:rPr>
          <w:rFonts w:ascii="Bookman Old Style" w:hAnsi="Bookman Old Style"/>
          <w:sz w:val="20"/>
          <w:szCs w:val="20"/>
        </w:rPr>
        <w:t>wielko</w:t>
      </w:r>
      <w:r w:rsidRPr="00E56008">
        <w:rPr>
          <w:rFonts w:ascii="Bookman Old Style" w:hAnsi="Bookman Old Style"/>
          <w:sz w:val="20"/>
          <w:szCs w:val="20"/>
        </w:rPr>
        <w:t>ść pomieszczeń/pomieszczenia</w:t>
      </w:r>
      <w:r w:rsidR="00F341AD" w:rsidRPr="00E56008">
        <w:rPr>
          <w:rFonts w:ascii="Bookman Old Style" w:hAnsi="Bookman Old Style"/>
          <w:sz w:val="20"/>
          <w:szCs w:val="20"/>
        </w:rPr>
        <w:t>,</w:t>
      </w:r>
      <w:r w:rsidR="00324827" w:rsidRPr="00E56008">
        <w:rPr>
          <w:rFonts w:ascii="Bookman Old Style" w:hAnsi="Bookman Old Style"/>
          <w:sz w:val="20"/>
          <w:szCs w:val="20"/>
        </w:rPr>
        <w:t xml:space="preserve"> ich</w:t>
      </w:r>
      <w:r w:rsidR="00050E3B" w:rsidRPr="00E56008">
        <w:rPr>
          <w:rFonts w:ascii="Bookman Old Style" w:hAnsi="Bookman Old Style"/>
          <w:sz w:val="20"/>
          <w:szCs w:val="20"/>
        </w:rPr>
        <w:t>/jego</w:t>
      </w:r>
      <w:r w:rsidR="00324827" w:rsidRPr="00E56008">
        <w:rPr>
          <w:rFonts w:ascii="Bookman Old Style" w:hAnsi="Bookman Old Style"/>
          <w:sz w:val="20"/>
          <w:szCs w:val="20"/>
        </w:rPr>
        <w:t xml:space="preserve"> konstrukcja, rozplanowanie oraz </w:t>
      </w:r>
      <w:r w:rsidRPr="00E56008">
        <w:rPr>
          <w:rFonts w:ascii="Bookman Old Style" w:hAnsi="Bookman Old Style"/>
          <w:sz w:val="20"/>
          <w:szCs w:val="20"/>
        </w:rPr>
        <w:t>pojemność urządzeń chłodniczych do przechowywania mięsa zapew</w:t>
      </w:r>
      <w:r w:rsidR="004C6D02" w:rsidRPr="00E56008">
        <w:rPr>
          <w:rFonts w:ascii="Bookman Old Style" w:hAnsi="Bookman Old Style"/>
          <w:sz w:val="20"/>
          <w:szCs w:val="20"/>
        </w:rPr>
        <w:t xml:space="preserve">nia </w:t>
      </w:r>
      <w:r w:rsidRPr="00E56008">
        <w:rPr>
          <w:rFonts w:ascii="Bookman Old Style" w:hAnsi="Bookman Old Style"/>
          <w:sz w:val="20"/>
          <w:szCs w:val="20"/>
        </w:rPr>
        <w:t xml:space="preserve">zachowanie </w:t>
      </w:r>
      <w:r w:rsidR="004C6D02" w:rsidRPr="00E56008">
        <w:rPr>
          <w:rFonts w:ascii="Bookman Old Style" w:hAnsi="Bookman Old Style"/>
          <w:sz w:val="20"/>
          <w:szCs w:val="20"/>
        </w:rPr>
        <w:t>higieny uboju</w:t>
      </w:r>
      <w:r w:rsidRPr="00E56008">
        <w:rPr>
          <w:rFonts w:ascii="Bookman Old Style" w:hAnsi="Bookman Old Style"/>
          <w:sz w:val="20"/>
          <w:szCs w:val="20"/>
        </w:rPr>
        <w:t>, obr</w:t>
      </w:r>
      <w:r w:rsidR="00BF0D14" w:rsidRPr="00E56008">
        <w:rPr>
          <w:rFonts w:ascii="Bookman Old Style" w:hAnsi="Bookman Old Style"/>
          <w:sz w:val="20"/>
          <w:szCs w:val="20"/>
        </w:rPr>
        <w:t>óbki poubojowej i</w:t>
      </w:r>
      <w:r w:rsidRPr="00E56008">
        <w:rPr>
          <w:rFonts w:ascii="Bookman Old Style" w:hAnsi="Bookman Old Style"/>
          <w:sz w:val="20"/>
          <w:szCs w:val="20"/>
        </w:rPr>
        <w:t xml:space="preserve"> łańcucha chłodniczego,</w:t>
      </w:r>
      <w:r w:rsidR="004C6D02" w:rsidRPr="00E56008">
        <w:rPr>
          <w:rFonts w:ascii="Bookman Old Style" w:hAnsi="Bookman Old Style"/>
          <w:sz w:val="20"/>
          <w:szCs w:val="20"/>
        </w:rPr>
        <w:t xml:space="preserve"> oraz </w:t>
      </w:r>
    </w:p>
    <w:p w14:paraId="01B5D815" w14:textId="77777777" w:rsidR="00B42FD7" w:rsidRPr="00E56008" w:rsidRDefault="0034775C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- zachowania</w:t>
      </w:r>
      <w:r w:rsidR="00B42FD7" w:rsidRPr="00E56008">
        <w:rPr>
          <w:rFonts w:ascii="Bookman Old Style" w:hAnsi="Bookman Old Style"/>
          <w:sz w:val="20"/>
          <w:szCs w:val="20"/>
        </w:rPr>
        <w:t xml:space="preserve"> rocznego limitu.</w:t>
      </w:r>
    </w:p>
    <w:p w14:paraId="572D6174" w14:textId="77777777" w:rsidR="00E56008" w:rsidRDefault="00E56008" w:rsidP="0098296B">
      <w:pPr>
        <w:pStyle w:val="Akapitzlist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42B5D5CE" w14:textId="5FAC57A0" w:rsidR="001D65D0" w:rsidRPr="00302B33" w:rsidRDefault="00B42FD7" w:rsidP="005C4441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302B33">
        <w:rPr>
          <w:rFonts w:ascii="Bookman Old Style" w:hAnsi="Bookman Old Style"/>
          <w:sz w:val="20"/>
          <w:szCs w:val="20"/>
        </w:rPr>
        <w:t xml:space="preserve">Pracownicy </w:t>
      </w:r>
      <w:r w:rsidR="00E56008" w:rsidRPr="00302B33">
        <w:rPr>
          <w:rFonts w:ascii="Bookman Old Style" w:hAnsi="Bookman Old Style"/>
          <w:sz w:val="20"/>
          <w:szCs w:val="20"/>
        </w:rPr>
        <w:t xml:space="preserve">rzeźni </w:t>
      </w:r>
      <w:r w:rsidRPr="00302B33">
        <w:rPr>
          <w:rFonts w:ascii="Bookman Old Style" w:hAnsi="Bookman Old Style"/>
          <w:sz w:val="20"/>
          <w:szCs w:val="20"/>
        </w:rPr>
        <w:t>dokonujący uboju zwierząt powinny posiadać kwalifikacje dla osób uprawnionych do zawodowego uboju</w:t>
      </w:r>
      <w:r w:rsidR="0098296B" w:rsidRPr="00302B33">
        <w:rPr>
          <w:rFonts w:ascii="Bookman Old Style" w:hAnsi="Bookman Old Style"/>
          <w:sz w:val="20"/>
          <w:szCs w:val="20"/>
        </w:rPr>
        <w:t xml:space="preserve"> zgodnie z rozporządzeniem Ministra Rolnictwa i Rozwoju Wsi z dnia 9 września 2004 r. w sprawie kwalifikacji osób uprawnionych do zawodowego uboju oraz warunków i metod uboju i uśmiercania zwierząt (Dz.</w:t>
      </w:r>
      <w:r w:rsidR="00A37A06" w:rsidRPr="00302B33">
        <w:rPr>
          <w:rFonts w:ascii="Bookman Old Style" w:hAnsi="Bookman Old Style"/>
          <w:sz w:val="20"/>
          <w:szCs w:val="20"/>
        </w:rPr>
        <w:t xml:space="preserve"> </w:t>
      </w:r>
      <w:r w:rsidR="0098296B" w:rsidRPr="00302B33">
        <w:rPr>
          <w:rFonts w:ascii="Bookman Old Style" w:hAnsi="Bookman Old Style"/>
          <w:sz w:val="20"/>
          <w:szCs w:val="20"/>
        </w:rPr>
        <w:t>U</w:t>
      </w:r>
      <w:r w:rsidR="005C4441" w:rsidRPr="00302B33">
        <w:t xml:space="preserve">. </w:t>
      </w:r>
      <w:r w:rsidR="005C4441" w:rsidRPr="00302B33">
        <w:rPr>
          <w:rFonts w:ascii="Bookman Old Style" w:hAnsi="Bookman Old Style"/>
          <w:sz w:val="20"/>
          <w:szCs w:val="20"/>
        </w:rPr>
        <w:t>z 2019 r. poz. 423</w:t>
      </w:r>
      <w:r w:rsidR="00302B33">
        <w:rPr>
          <w:rFonts w:ascii="Bookman Old Style" w:hAnsi="Bookman Old Style"/>
          <w:sz w:val="20"/>
          <w:szCs w:val="20"/>
        </w:rPr>
        <w:t xml:space="preserve"> </w:t>
      </w:r>
      <w:r w:rsidR="0098296B" w:rsidRPr="00302B33">
        <w:rPr>
          <w:rFonts w:ascii="Bookman Old Style" w:hAnsi="Bookman Old Style"/>
          <w:sz w:val="20"/>
          <w:szCs w:val="20"/>
        </w:rPr>
        <w:t xml:space="preserve">z późn. zm.). </w:t>
      </w:r>
    </w:p>
    <w:p w14:paraId="4EE71FDB" w14:textId="77777777" w:rsidR="00E56008" w:rsidRDefault="00E56008" w:rsidP="007962A6">
      <w:pPr>
        <w:pStyle w:val="Akapitzlist"/>
        <w:tabs>
          <w:tab w:val="left" w:pos="426"/>
        </w:tabs>
        <w:spacing w:after="0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343E51D0" w14:textId="22709441" w:rsidR="0098296B" w:rsidRPr="00302B33" w:rsidRDefault="00707A7C" w:rsidP="007962A6">
      <w:pPr>
        <w:pStyle w:val="Akapitzlist"/>
        <w:tabs>
          <w:tab w:val="left" w:pos="426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  <w:r w:rsidRPr="00302B33">
        <w:rPr>
          <w:rFonts w:ascii="Bookman Old Style" w:hAnsi="Bookman Old Style"/>
          <w:sz w:val="20"/>
          <w:szCs w:val="20"/>
        </w:rPr>
        <w:t>W</w:t>
      </w:r>
      <w:r w:rsidR="005B4470" w:rsidRPr="00302B33">
        <w:rPr>
          <w:rFonts w:ascii="Bookman Old Style" w:hAnsi="Bookman Old Style"/>
          <w:sz w:val="20"/>
          <w:szCs w:val="20"/>
        </w:rPr>
        <w:t xml:space="preserve"> rzeźni rolniczej metodą właściwą do badania mięsa na obecność włośni jest metoda wytrawiania próbki zbiorczej z zastosowaniem metody magnetycznego mieszania</w:t>
      </w:r>
      <w:r w:rsidRPr="00302B33">
        <w:rPr>
          <w:rFonts w:ascii="Bookman Old Style" w:hAnsi="Bookman Old Style"/>
          <w:sz w:val="20"/>
          <w:szCs w:val="20"/>
        </w:rPr>
        <w:t xml:space="preserve"> zgodnie z rozporządzeniem wykonawczym Komisji (UE) 2015/1375 z dnia 10 sierpnia 2015 r. </w:t>
      </w:r>
      <w:r w:rsidRPr="00302B33">
        <w:rPr>
          <w:rFonts w:ascii="Bookman Old Style" w:hAnsi="Bookman Old Style"/>
          <w:i/>
          <w:sz w:val="20"/>
          <w:szCs w:val="20"/>
        </w:rPr>
        <w:t>ustanawiającym szczególne przepisy dotyczące urzędowych kontroli w odniesieniu do włośni (Trichinella) w mięsie</w:t>
      </w:r>
      <w:r w:rsidR="005B4470" w:rsidRPr="00302B33">
        <w:rPr>
          <w:rFonts w:ascii="Bookman Old Style" w:hAnsi="Bookman Old Style"/>
          <w:sz w:val="20"/>
          <w:szCs w:val="20"/>
        </w:rPr>
        <w:t xml:space="preserve">. </w:t>
      </w:r>
      <w:r w:rsidRPr="00302B33">
        <w:rPr>
          <w:rFonts w:ascii="Bookman Old Style" w:hAnsi="Bookman Old Style"/>
          <w:sz w:val="20"/>
          <w:szCs w:val="20"/>
        </w:rPr>
        <w:t xml:space="preserve">Rozmiar próbki do analizy pod kątem występowania pasożytów powinien zostać powiększony, jeżeli próbka nie może zostać pobrana w miejscach szczególnie narażonych i jeżeli rodzaj lub gatunek zwierzęcia jest bardziej narażony na zarażenie. Badanie w kierunku włośni może być wykonywane w laboratorium zlokalizowanym poza rzeźnią. Zgodnie z art. 40 ust. 1 lit. a rozporządzenia (UE) 2017/625 laboratoria, których jedyną działalnością jest wykrywanie włośnia w mięsie metodą opisaną w art. 6 rozporządzenia wykonawczego Komisji (UE) 2015/1375 nie mają obowiązku posiadania akredytacji zgodnie z normą PN-EN ISO/IEC 17025, pod warunkiem, że pozostaną pod nadzorem właściwego organu (Powiatowego Lekarza Weterynarii) lub laboratorium urzędowego akredytowanego zgodnie normą PN-EN ISO/IEC 17025 oraz regularnie uczestniczą w międzylaboratoryjnych badaniach porównawczych lub badaniach biegłości organizowanych przez krajowe laboratorium referencyjne i będą osiągać zadowalające wyniki. </w:t>
      </w:r>
    </w:p>
    <w:p w14:paraId="13BDF37F" w14:textId="77777777" w:rsidR="00E56008" w:rsidRPr="00E56008" w:rsidRDefault="00E56008" w:rsidP="007962A6">
      <w:pPr>
        <w:pStyle w:val="Akapitzlist"/>
        <w:tabs>
          <w:tab w:val="left" w:pos="426"/>
        </w:tabs>
        <w:spacing w:after="0"/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3CFC0B6E" w14:textId="6623EC54" w:rsidR="007962A6" w:rsidRPr="00E56008" w:rsidRDefault="007962A6" w:rsidP="007962A6">
      <w:pPr>
        <w:ind w:left="284"/>
        <w:jc w:val="both"/>
        <w:rPr>
          <w:rFonts w:ascii="Bookman Old Style" w:hAnsi="Bookman Old Style"/>
          <w:color w:val="FF0000"/>
          <w:sz w:val="20"/>
          <w:szCs w:val="20"/>
          <w:u w:val="single"/>
        </w:rPr>
      </w:pPr>
      <w:r w:rsidRPr="00302B33">
        <w:rPr>
          <w:rFonts w:ascii="Bookman Old Style" w:hAnsi="Bookman Old Style"/>
          <w:sz w:val="20"/>
          <w:szCs w:val="20"/>
        </w:rPr>
        <w:t>Zgodnie z art. 26 rozporządzenia</w:t>
      </w:r>
      <w:r w:rsidR="00E56008" w:rsidRPr="00302B33">
        <w:rPr>
          <w:rFonts w:ascii="Bookman Old Style" w:hAnsi="Bookman Old Style"/>
          <w:sz w:val="20"/>
          <w:szCs w:val="20"/>
        </w:rPr>
        <w:t xml:space="preserve"> (WE)</w:t>
      </w:r>
      <w:r w:rsidRPr="00302B33">
        <w:rPr>
          <w:rFonts w:ascii="Bookman Old Style" w:hAnsi="Bookman Old Style"/>
          <w:sz w:val="20"/>
          <w:szCs w:val="20"/>
        </w:rPr>
        <w:t xml:space="preserve"> 1069/2009 składowanie ubocznych produktów pochodzenia zwierzęcego (</w:t>
      </w:r>
      <w:r w:rsidR="006D5CCE" w:rsidRPr="00302B33">
        <w:rPr>
          <w:rFonts w:ascii="Bookman Old Style" w:hAnsi="Bookman Old Style"/>
          <w:sz w:val="20"/>
          <w:szCs w:val="20"/>
        </w:rPr>
        <w:t>uppz</w:t>
      </w:r>
      <w:r w:rsidRPr="00302B33">
        <w:rPr>
          <w:rFonts w:ascii="Bookman Old Style" w:hAnsi="Bookman Old Style"/>
          <w:sz w:val="20"/>
          <w:szCs w:val="20"/>
        </w:rPr>
        <w:t>) w przedsiębiorstwach lub zakładach zatwierdzonych lub zarejestrowanych zgodnie z  art. 4 rozporządzenia (WE) nr  853/2004 lub</w:t>
      </w:r>
      <w:r w:rsidR="00302B33">
        <w:rPr>
          <w:rFonts w:ascii="Bookman Old Style" w:hAnsi="Bookman Old Style"/>
          <w:sz w:val="20"/>
          <w:szCs w:val="20"/>
        </w:rPr>
        <w:t xml:space="preserve"> z  art.  6 rozporządzenia (WE) </w:t>
      </w:r>
      <w:r w:rsidRPr="00302B33">
        <w:rPr>
          <w:rFonts w:ascii="Bookman Old Style" w:hAnsi="Bookman Old Style"/>
          <w:sz w:val="20"/>
          <w:szCs w:val="20"/>
        </w:rPr>
        <w:t xml:space="preserve">nr 852/2004 przebiega w  warunkach, które zapobiegają zanieczyszczeniu krzyżowemu i, w  stosownym przypadku, w  specjalnie do tego przeznaczonej części przedsiębiorstwa lub zakładu.  Tak więc </w:t>
      </w:r>
      <w:r w:rsidR="006D5CCE" w:rsidRPr="00302B33">
        <w:rPr>
          <w:rFonts w:ascii="Bookman Old Style" w:hAnsi="Bookman Old Style"/>
          <w:sz w:val="20"/>
          <w:szCs w:val="20"/>
        </w:rPr>
        <w:t xml:space="preserve">w rzeźni mogą być przechowywane uppz </w:t>
      </w:r>
      <w:r w:rsidRPr="00302B33">
        <w:rPr>
          <w:rFonts w:ascii="Bookman Old Style" w:hAnsi="Bookman Old Style"/>
          <w:sz w:val="20"/>
          <w:szCs w:val="20"/>
        </w:rPr>
        <w:t xml:space="preserve"> różnych kategorii pod warunkiem, że nie będą stanowiły zagrożenia dla bezpieczeństwa produkowanej żywności. </w:t>
      </w:r>
      <w:r w:rsidR="006D5CCE" w:rsidRPr="00302B33">
        <w:rPr>
          <w:rFonts w:ascii="Bookman Old Style" w:hAnsi="Bookman Old Style"/>
          <w:sz w:val="20"/>
          <w:szCs w:val="20"/>
        </w:rPr>
        <w:t>Co do zasad</w:t>
      </w:r>
      <w:r w:rsidR="007C6DC1" w:rsidRPr="00302B33">
        <w:rPr>
          <w:rFonts w:ascii="Bookman Old Style" w:hAnsi="Bookman Old Style"/>
          <w:sz w:val="20"/>
          <w:szCs w:val="20"/>
        </w:rPr>
        <w:t>y</w:t>
      </w:r>
      <w:r w:rsidR="006D5CCE" w:rsidRPr="00302B33">
        <w:rPr>
          <w:rFonts w:ascii="Bookman Old Style" w:hAnsi="Bookman Old Style"/>
          <w:sz w:val="20"/>
          <w:szCs w:val="20"/>
        </w:rPr>
        <w:t xml:space="preserve"> uppz powinny być przekazywane bez nieuzasadnionej zwłoki do podmiotów sektora utylizacyjnego. Jednakże ze względu na możliwość prowadzenia uboju małych ilości zwierząt w różnych odstępach czasowych, wydaje się zasadnym</w:t>
      </w:r>
      <w:r w:rsidR="007C6DC1" w:rsidRPr="00302B33">
        <w:rPr>
          <w:rFonts w:ascii="Bookman Old Style" w:hAnsi="Bookman Old Style"/>
          <w:sz w:val="20"/>
          <w:szCs w:val="20"/>
        </w:rPr>
        <w:t>,</w:t>
      </w:r>
      <w:r w:rsidR="006D5CCE" w:rsidRPr="00302B33">
        <w:rPr>
          <w:rFonts w:ascii="Bookman Old Style" w:hAnsi="Bookman Old Style"/>
          <w:sz w:val="20"/>
          <w:szCs w:val="20"/>
        </w:rPr>
        <w:t xml:space="preserve"> aby rzeźnia w </w:t>
      </w:r>
      <w:r w:rsidRPr="00302B33">
        <w:rPr>
          <w:rFonts w:ascii="Bookman Old Style" w:hAnsi="Bookman Old Style"/>
          <w:sz w:val="20"/>
          <w:szCs w:val="20"/>
        </w:rPr>
        <w:t xml:space="preserve"> procedurach zakładowych </w:t>
      </w:r>
      <w:r w:rsidR="006D5CCE" w:rsidRPr="00302B33">
        <w:rPr>
          <w:rFonts w:ascii="Bookman Old Style" w:hAnsi="Bookman Old Style"/>
          <w:sz w:val="20"/>
          <w:szCs w:val="20"/>
        </w:rPr>
        <w:t>ustaliła</w:t>
      </w:r>
      <w:r w:rsidRPr="00302B33">
        <w:rPr>
          <w:rFonts w:ascii="Bookman Old Style" w:hAnsi="Bookman Old Style"/>
          <w:sz w:val="20"/>
          <w:szCs w:val="20"/>
        </w:rPr>
        <w:t xml:space="preserve"> maksymalny czas przechowywania </w:t>
      </w:r>
      <w:r w:rsidR="006D5CCE" w:rsidRPr="00302B33">
        <w:rPr>
          <w:rFonts w:ascii="Bookman Old Style" w:hAnsi="Bookman Old Style"/>
          <w:sz w:val="20"/>
          <w:szCs w:val="20"/>
        </w:rPr>
        <w:t>uppz</w:t>
      </w:r>
      <w:r w:rsidRPr="00302B33">
        <w:rPr>
          <w:rFonts w:ascii="Bookman Old Style" w:hAnsi="Bookman Old Style"/>
          <w:sz w:val="20"/>
          <w:szCs w:val="20"/>
        </w:rPr>
        <w:t xml:space="preserve">, uzależniony w szczególności od zaplanowanej częstotliwości uboju oraz liczby i gatunków ubijanych zwierząt. </w:t>
      </w:r>
    </w:p>
    <w:p w14:paraId="49FCD2EE" w14:textId="77777777" w:rsidR="002374E2" w:rsidRPr="00E56008" w:rsidRDefault="002374E2" w:rsidP="002374E2">
      <w:pPr>
        <w:pStyle w:val="Akapitzlist"/>
        <w:tabs>
          <w:tab w:val="left" w:pos="426"/>
        </w:tabs>
        <w:ind w:left="284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37664623" w14:textId="77777777" w:rsidR="00201F8C" w:rsidRPr="00E56008" w:rsidRDefault="00201F8C" w:rsidP="005A4D25">
      <w:pPr>
        <w:pStyle w:val="Akapitzlist"/>
        <w:ind w:left="28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lastRenderedPageBreak/>
        <w:t xml:space="preserve">Dla rzeźni rolniczych </w:t>
      </w:r>
      <w:r w:rsidR="00BC6452" w:rsidRPr="00E56008">
        <w:rPr>
          <w:rFonts w:ascii="Bookman Old Style" w:hAnsi="Bookman Old Style"/>
          <w:sz w:val="20"/>
          <w:szCs w:val="20"/>
        </w:rPr>
        <w:t>określone zostały</w:t>
      </w:r>
      <w:r w:rsidRPr="00E56008">
        <w:rPr>
          <w:rFonts w:ascii="Bookman Old Style" w:hAnsi="Bookman Old Style"/>
          <w:sz w:val="20"/>
          <w:szCs w:val="20"/>
        </w:rPr>
        <w:t xml:space="preserve"> </w:t>
      </w:r>
      <w:r w:rsidR="00460E96" w:rsidRPr="00E56008">
        <w:rPr>
          <w:rFonts w:ascii="Bookman Old Style" w:hAnsi="Bookman Old Style"/>
          <w:sz w:val="20"/>
          <w:szCs w:val="20"/>
        </w:rPr>
        <w:t xml:space="preserve">następujące </w:t>
      </w:r>
      <w:r w:rsidR="0034775C" w:rsidRPr="00E56008">
        <w:rPr>
          <w:rFonts w:ascii="Bookman Old Style" w:hAnsi="Bookman Old Style"/>
          <w:sz w:val="20"/>
          <w:szCs w:val="20"/>
        </w:rPr>
        <w:t>odstępstw</w:t>
      </w:r>
      <w:r w:rsidRPr="00E56008">
        <w:rPr>
          <w:rFonts w:ascii="Bookman Old Style" w:hAnsi="Bookman Old Style"/>
          <w:sz w:val="20"/>
          <w:szCs w:val="20"/>
        </w:rPr>
        <w:t>a dotyczące:</w:t>
      </w:r>
    </w:p>
    <w:p w14:paraId="699D7864" w14:textId="77777777" w:rsidR="001062A5" w:rsidRPr="00E56008" w:rsidRDefault="00734FB3" w:rsidP="001062A5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</w:t>
      </w:r>
      <w:r w:rsidR="00871038" w:rsidRPr="00E56008">
        <w:rPr>
          <w:rFonts w:ascii="Bookman Old Style" w:hAnsi="Bookman Old Style"/>
          <w:b/>
          <w:sz w:val="20"/>
          <w:szCs w:val="20"/>
        </w:rPr>
        <w:t>rozp. 852/2004 zał. II rozdz. I ust.3</w:t>
      </w:r>
      <w:r w:rsidR="0034775C" w:rsidRPr="00E56008">
        <w:rPr>
          <w:rFonts w:ascii="Bookman Old Style" w:hAnsi="Bookman Old Style"/>
          <w:sz w:val="20"/>
          <w:szCs w:val="20"/>
        </w:rPr>
        <w:t xml:space="preserve"> </w:t>
      </w:r>
      <w:r w:rsidR="00D53134" w:rsidRPr="00E56008">
        <w:rPr>
          <w:rFonts w:ascii="Bookman Old Style" w:hAnsi="Bookman Old Style"/>
          <w:sz w:val="20"/>
          <w:szCs w:val="20"/>
        </w:rPr>
        <w:t>-</w:t>
      </w:r>
      <w:r w:rsidR="00871038" w:rsidRPr="00E56008">
        <w:rPr>
          <w:rFonts w:ascii="Bookman Old Style" w:hAnsi="Bookman Old Style"/>
          <w:sz w:val="20"/>
          <w:szCs w:val="20"/>
        </w:rPr>
        <w:t xml:space="preserve"> musi być dostępna odpowiednia ilość ubikacji spłukiwanych wodą, podłączonych do sprawnego systemu kanalizacyjnego. Ubikacje nie mogą łączyć się bezpośrednio z pomieszczeniami, w których pracuje się z żywnością</w:t>
      </w:r>
      <w:r w:rsidR="00B22B5D" w:rsidRPr="00E56008">
        <w:rPr>
          <w:rFonts w:ascii="Bookman Old Style" w:hAnsi="Bookman Old Style"/>
          <w:sz w:val="20"/>
          <w:szCs w:val="20"/>
        </w:rPr>
        <w:t xml:space="preserve"> </w:t>
      </w:r>
    </w:p>
    <w:p w14:paraId="59207FB3" w14:textId="77777777" w:rsidR="001062A5" w:rsidRPr="00E56008" w:rsidRDefault="001062A5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4ECFDB08" w14:textId="77777777" w:rsidR="001062A5" w:rsidRPr="00E56008" w:rsidRDefault="00B22B5D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rzeźni jest dostępna co najmniej 1 toaleta spłukiwana wodą, podłączona do sprawnego systemu kanalizacyjnego</w:t>
      </w:r>
      <w:r w:rsidR="00BC6452" w:rsidRPr="00E56008">
        <w:rPr>
          <w:rFonts w:ascii="Bookman Old Style" w:hAnsi="Bookman Old Style"/>
          <w:color w:val="0000FF"/>
          <w:sz w:val="20"/>
          <w:szCs w:val="20"/>
        </w:rPr>
        <w:t xml:space="preserve">, której 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drzwi nie </w:t>
      </w:r>
      <w:r w:rsidR="00BC6452" w:rsidRPr="00E56008">
        <w:rPr>
          <w:rFonts w:ascii="Bookman Old Style" w:hAnsi="Bookman Old Style"/>
          <w:color w:val="0000FF"/>
          <w:sz w:val="20"/>
          <w:szCs w:val="20"/>
        </w:rPr>
        <w:t>otwierają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BC6452" w:rsidRPr="00E56008">
        <w:rPr>
          <w:rFonts w:ascii="Bookman Old Style" w:hAnsi="Bookman Old Style"/>
          <w:color w:val="0000FF"/>
          <w:sz w:val="20"/>
          <w:szCs w:val="20"/>
        </w:rPr>
        <w:t xml:space="preserve">się </w:t>
      </w:r>
      <w:r w:rsidRPr="00E56008">
        <w:rPr>
          <w:rFonts w:ascii="Bookman Old Style" w:hAnsi="Bookman Old Style"/>
          <w:color w:val="0000FF"/>
          <w:sz w:val="20"/>
          <w:szCs w:val="20"/>
        </w:rPr>
        <w:t>bezpośrednio</w:t>
      </w:r>
      <w:r w:rsidR="00BC6452" w:rsidRPr="00E56008">
        <w:rPr>
          <w:rFonts w:ascii="Bookman Old Style" w:hAnsi="Bookman Old Style"/>
          <w:color w:val="0000FF"/>
          <w:sz w:val="20"/>
          <w:szCs w:val="20"/>
        </w:rPr>
        <w:t xml:space="preserve"> do pomieszczenia, w którym prowadzony jest ubój, znajduje się mięso</w:t>
      </w:r>
      <w:r w:rsidR="001062A5" w:rsidRPr="00E56008">
        <w:rPr>
          <w:rFonts w:ascii="Bookman Old Style" w:hAnsi="Bookman Old Style"/>
          <w:color w:val="0000FF"/>
          <w:sz w:val="20"/>
          <w:szCs w:val="20"/>
        </w:rPr>
        <w:t>,</w:t>
      </w:r>
    </w:p>
    <w:p w14:paraId="1712960E" w14:textId="77777777" w:rsidR="001062A5" w:rsidRPr="00E56008" w:rsidRDefault="008C06F9" w:rsidP="001062A5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Może</w:t>
      </w:r>
      <w:r w:rsidR="00644505" w:rsidRPr="00E56008">
        <w:rPr>
          <w:rFonts w:ascii="Bookman Old Style" w:hAnsi="Bookman Old Style"/>
          <w:i/>
          <w:sz w:val="20"/>
          <w:szCs w:val="20"/>
        </w:rPr>
        <w:t xml:space="preserve"> ona </w:t>
      </w:r>
      <w:r w:rsidRPr="00E56008">
        <w:rPr>
          <w:rFonts w:ascii="Bookman Old Style" w:hAnsi="Bookman Old Style"/>
          <w:i/>
          <w:sz w:val="20"/>
          <w:szCs w:val="20"/>
        </w:rPr>
        <w:t xml:space="preserve"> być zlokalizowana </w:t>
      </w:r>
      <w:r w:rsidR="00644505" w:rsidRPr="00E56008">
        <w:rPr>
          <w:rFonts w:ascii="Bookman Old Style" w:hAnsi="Bookman Old Style"/>
          <w:i/>
          <w:sz w:val="20"/>
          <w:szCs w:val="20"/>
        </w:rPr>
        <w:t xml:space="preserve">np. </w:t>
      </w:r>
      <w:r w:rsidR="00FC4044" w:rsidRPr="00E56008">
        <w:rPr>
          <w:rFonts w:ascii="Bookman Old Style" w:hAnsi="Bookman Old Style"/>
          <w:i/>
          <w:sz w:val="20"/>
          <w:szCs w:val="20"/>
        </w:rPr>
        <w:t>przy</w:t>
      </w:r>
      <w:r w:rsidRPr="00E56008">
        <w:rPr>
          <w:rFonts w:ascii="Bookman Old Style" w:hAnsi="Bookman Old Style"/>
          <w:i/>
          <w:sz w:val="20"/>
          <w:szCs w:val="20"/>
        </w:rPr>
        <w:t xml:space="preserve"> szatni, jeśli </w:t>
      </w:r>
      <w:r w:rsidR="00644505" w:rsidRPr="00E56008">
        <w:rPr>
          <w:rFonts w:ascii="Bookman Old Style" w:hAnsi="Bookman Old Style"/>
          <w:i/>
          <w:sz w:val="20"/>
          <w:szCs w:val="20"/>
        </w:rPr>
        <w:t xml:space="preserve">szatnia </w:t>
      </w:r>
      <w:r w:rsidRPr="00E56008">
        <w:rPr>
          <w:rFonts w:ascii="Bookman Old Style" w:hAnsi="Bookman Old Style"/>
          <w:i/>
          <w:sz w:val="20"/>
          <w:szCs w:val="20"/>
        </w:rPr>
        <w:t>stanowi odrębne pomieszczenie rzeźni.</w:t>
      </w:r>
    </w:p>
    <w:p w14:paraId="3F1349E3" w14:textId="77777777" w:rsidR="001062A5" w:rsidRPr="00E56008" w:rsidRDefault="004739FC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lub</w:t>
      </w:r>
    </w:p>
    <w:p w14:paraId="62066926" w14:textId="77777777" w:rsidR="00DF5186" w:rsidRPr="00E56008" w:rsidRDefault="004739FC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toaleta zlokalizowana jest </w:t>
      </w:r>
      <w:r w:rsidRPr="00E56008">
        <w:rPr>
          <w:rFonts w:ascii="Bookman Old Style" w:hAnsi="Bookman Old Style"/>
          <w:color w:val="0000FF"/>
          <w:sz w:val="20"/>
          <w:szCs w:val="20"/>
          <w:u w:val="single"/>
        </w:rPr>
        <w:t>w pobliżu</w:t>
      </w:r>
      <w:r w:rsidR="001062A5" w:rsidRPr="00E56008">
        <w:rPr>
          <w:rFonts w:ascii="Bookman Old Style" w:hAnsi="Bookman Old Style"/>
          <w:color w:val="0000FF"/>
          <w:sz w:val="20"/>
          <w:szCs w:val="20"/>
        </w:rPr>
        <w:t xml:space="preserve"> pomieszczenia uboju i rozbioru,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2AFCAEEC" w14:textId="529E472F" w:rsidR="00201F8C" w:rsidRPr="00E56008" w:rsidRDefault="00575D5E" w:rsidP="00DF5186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W przypadku </w:t>
      </w:r>
      <w:r w:rsidR="006A3700" w:rsidRPr="00E56008">
        <w:rPr>
          <w:rFonts w:ascii="Bookman Old Style" w:hAnsi="Bookman Old Style"/>
          <w:i/>
          <w:sz w:val="20"/>
          <w:szCs w:val="20"/>
        </w:rPr>
        <w:t xml:space="preserve">korzystania z toalet </w:t>
      </w:r>
      <w:r w:rsidRPr="00E56008">
        <w:rPr>
          <w:rFonts w:ascii="Bookman Old Style" w:hAnsi="Bookman Old Style"/>
          <w:i/>
          <w:sz w:val="20"/>
          <w:szCs w:val="20"/>
        </w:rPr>
        <w:t>zlokalizowanych</w:t>
      </w:r>
      <w:r w:rsidR="00C4737F" w:rsidRPr="00E56008">
        <w:rPr>
          <w:rFonts w:ascii="Bookman Old Style" w:hAnsi="Bookman Old Style"/>
          <w:i/>
          <w:sz w:val="20"/>
          <w:szCs w:val="20"/>
        </w:rPr>
        <w:t xml:space="preserve"> poza budynkiem rzeźni</w:t>
      </w:r>
      <w:r w:rsidR="001F3A50" w:rsidRPr="00E56008">
        <w:rPr>
          <w:rFonts w:ascii="Bookman Old Style" w:hAnsi="Bookman Old Style"/>
          <w:i/>
          <w:sz w:val="20"/>
          <w:szCs w:val="20"/>
        </w:rPr>
        <w:t>,</w:t>
      </w:r>
      <w:r w:rsidR="00C4737F" w:rsidRPr="00E56008">
        <w:rPr>
          <w:rFonts w:ascii="Bookman Old Style" w:hAnsi="Bookman Old Style"/>
          <w:i/>
          <w:sz w:val="20"/>
          <w:szCs w:val="20"/>
        </w:rPr>
        <w:t xml:space="preserve"> może się ona znajdować </w:t>
      </w:r>
      <w:r w:rsidR="004A32BC" w:rsidRPr="00E56008">
        <w:rPr>
          <w:rFonts w:ascii="Bookman Old Style" w:hAnsi="Bookman Old Style"/>
          <w:i/>
          <w:sz w:val="20"/>
          <w:szCs w:val="20"/>
        </w:rPr>
        <w:t xml:space="preserve">np. </w:t>
      </w:r>
      <w:r w:rsidR="004739FC" w:rsidRPr="00E56008">
        <w:rPr>
          <w:rFonts w:ascii="Bookman Old Style" w:hAnsi="Bookman Old Style"/>
          <w:i/>
          <w:sz w:val="20"/>
          <w:szCs w:val="20"/>
        </w:rPr>
        <w:t xml:space="preserve">w budynku mieszkalnym położonym na </w:t>
      </w:r>
      <w:r w:rsidR="00FC4044" w:rsidRPr="00E56008">
        <w:rPr>
          <w:rFonts w:ascii="Bookman Old Style" w:hAnsi="Bookman Old Style"/>
          <w:i/>
          <w:sz w:val="20"/>
          <w:szCs w:val="20"/>
        </w:rPr>
        <w:t xml:space="preserve">terenie </w:t>
      </w:r>
      <w:r w:rsidR="004739FC" w:rsidRPr="00E56008">
        <w:rPr>
          <w:rFonts w:ascii="Bookman Old Style" w:hAnsi="Bookman Old Style"/>
          <w:i/>
          <w:sz w:val="20"/>
          <w:szCs w:val="20"/>
        </w:rPr>
        <w:t>tej samej posesji</w:t>
      </w:r>
      <w:r w:rsidR="003D48F9" w:rsidRPr="00E56008">
        <w:rPr>
          <w:rFonts w:ascii="Bookman Old Style" w:hAnsi="Bookman Old Style"/>
          <w:i/>
          <w:sz w:val="20"/>
          <w:szCs w:val="20"/>
        </w:rPr>
        <w:t xml:space="preserve"> lub jes</w:t>
      </w:r>
      <w:r w:rsidRPr="00E56008">
        <w:rPr>
          <w:rFonts w:ascii="Bookman Old Style" w:hAnsi="Bookman Old Style"/>
          <w:i/>
          <w:sz w:val="20"/>
          <w:szCs w:val="20"/>
        </w:rPr>
        <w:t>t to toaleta wolnostojąca</w:t>
      </w:r>
      <w:r w:rsidR="00734FB3" w:rsidRPr="00E56008">
        <w:rPr>
          <w:rFonts w:ascii="Bookman Old Style" w:hAnsi="Bookman Old Style"/>
          <w:i/>
          <w:sz w:val="20"/>
          <w:szCs w:val="20"/>
        </w:rPr>
        <w:t xml:space="preserve"> z możliwością umycia rąk</w:t>
      </w:r>
      <w:r w:rsidR="004739FC" w:rsidRPr="00E56008">
        <w:rPr>
          <w:rFonts w:ascii="Bookman Old Style" w:hAnsi="Bookman Old Style"/>
          <w:i/>
          <w:sz w:val="20"/>
          <w:szCs w:val="20"/>
        </w:rPr>
        <w:t xml:space="preserve">, ale wówczas w procedurach dot. </w:t>
      </w:r>
      <w:r w:rsidR="003D48F9" w:rsidRPr="00E56008">
        <w:rPr>
          <w:rFonts w:ascii="Bookman Old Style" w:hAnsi="Bookman Old Style"/>
          <w:i/>
          <w:sz w:val="20"/>
          <w:szCs w:val="20"/>
        </w:rPr>
        <w:t>higieny personelu powinien</w:t>
      </w:r>
      <w:r w:rsidR="004739FC" w:rsidRPr="00E56008">
        <w:rPr>
          <w:rFonts w:ascii="Bookman Old Style" w:hAnsi="Bookman Old Style"/>
          <w:i/>
          <w:sz w:val="20"/>
          <w:szCs w:val="20"/>
        </w:rPr>
        <w:t xml:space="preserve"> być </w:t>
      </w:r>
      <w:r w:rsidR="00734FB3" w:rsidRPr="00E56008">
        <w:rPr>
          <w:rFonts w:ascii="Bookman Old Style" w:hAnsi="Bookman Old Style"/>
          <w:i/>
          <w:sz w:val="20"/>
          <w:szCs w:val="20"/>
        </w:rPr>
        <w:t xml:space="preserve">np. </w:t>
      </w:r>
      <w:r w:rsidR="003D48F9" w:rsidRPr="00E56008">
        <w:rPr>
          <w:rFonts w:ascii="Bookman Old Style" w:hAnsi="Bookman Old Style"/>
          <w:i/>
          <w:sz w:val="20"/>
          <w:szCs w:val="20"/>
        </w:rPr>
        <w:t>zapis</w:t>
      </w:r>
      <w:r w:rsidR="004739FC" w:rsidRPr="00E56008">
        <w:rPr>
          <w:rFonts w:ascii="Bookman Old Style" w:hAnsi="Bookman Old Style"/>
          <w:i/>
          <w:sz w:val="20"/>
          <w:szCs w:val="20"/>
        </w:rPr>
        <w:t>, że pracownik opuszczając pomieszczenie rzeźni musi zdjąć odzież ochronną</w:t>
      </w:r>
      <w:r w:rsidR="008C06F9" w:rsidRPr="00E56008">
        <w:rPr>
          <w:rFonts w:ascii="Bookman Old Style" w:hAnsi="Bookman Old Style"/>
          <w:i/>
          <w:sz w:val="20"/>
          <w:szCs w:val="20"/>
        </w:rPr>
        <w:t>,</w:t>
      </w:r>
      <w:r w:rsidR="00BC7F19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BA6F18" w:rsidRPr="00E56008">
        <w:rPr>
          <w:rFonts w:ascii="Bookman Old Style" w:hAnsi="Bookman Old Style"/>
          <w:i/>
          <w:sz w:val="20"/>
          <w:szCs w:val="20"/>
        </w:rPr>
        <w:t xml:space="preserve">a </w:t>
      </w:r>
      <w:r w:rsidR="00C42631" w:rsidRPr="00E56008">
        <w:rPr>
          <w:rFonts w:ascii="Bookman Old Style" w:hAnsi="Bookman Old Style"/>
          <w:i/>
          <w:sz w:val="20"/>
          <w:szCs w:val="20"/>
        </w:rPr>
        <w:t>wracając buty oczyścić w</w:t>
      </w:r>
      <w:r w:rsidR="00BC7F19" w:rsidRPr="00E56008">
        <w:rPr>
          <w:rFonts w:ascii="Bookman Old Style" w:hAnsi="Bookman Old Style"/>
          <w:i/>
          <w:sz w:val="20"/>
          <w:szCs w:val="20"/>
        </w:rPr>
        <w:t xml:space="preserve"> myjce</w:t>
      </w:r>
      <w:r w:rsidR="006A3700" w:rsidRPr="00E56008">
        <w:rPr>
          <w:rFonts w:ascii="Bookman Old Style" w:hAnsi="Bookman Old Style"/>
          <w:i/>
          <w:sz w:val="20"/>
          <w:szCs w:val="20"/>
        </w:rPr>
        <w:t xml:space="preserve"> lub skorzystać z innych rozwiązań zapobiegających wnoszeniu zanieczy</w:t>
      </w:r>
      <w:r w:rsidR="007867E5" w:rsidRPr="00E56008">
        <w:rPr>
          <w:rFonts w:ascii="Bookman Old Style" w:hAnsi="Bookman Old Style"/>
          <w:i/>
          <w:sz w:val="20"/>
          <w:szCs w:val="20"/>
        </w:rPr>
        <w:t>szczeń do pomieszczeń roboczych.</w:t>
      </w:r>
    </w:p>
    <w:p w14:paraId="1D1DB097" w14:textId="77777777" w:rsidR="007867E5" w:rsidRPr="00E56008" w:rsidRDefault="007867E5" w:rsidP="00DF5186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</w:p>
    <w:p w14:paraId="3ACF5E97" w14:textId="77777777" w:rsidR="001062A5" w:rsidRPr="00E56008" w:rsidRDefault="00734FB3" w:rsidP="00734FB3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852/2004 zał. II rozdz. I ust.9 - </w:t>
      </w:r>
      <w:r w:rsidRPr="00E56008">
        <w:rPr>
          <w:rFonts w:ascii="Bookman Old Style" w:hAnsi="Bookman Old Style"/>
          <w:sz w:val="20"/>
          <w:szCs w:val="20"/>
        </w:rPr>
        <w:t xml:space="preserve">w miarę potrzeby, muszą być zapewnione odpowiednie warunki do przebierania się przez personel </w:t>
      </w:r>
    </w:p>
    <w:p w14:paraId="406C8BF1" w14:textId="77777777" w:rsidR="001062A5" w:rsidRPr="00E56008" w:rsidRDefault="00734FB3" w:rsidP="001062A5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albo</w:t>
      </w:r>
    </w:p>
    <w:p w14:paraId="1F416229" w14:textId="2B97BA9F" w:rsidR="00DF5186" w:rsidRPr="00E56008" w:rsidRDefault="003D48F9" w:rsidP="001062A5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  <w:u w:val="single"/>
        </w:rPr>
        <w:t>w pobliżu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pomieszczenia uboju </w:t>
      </w:r>
      <w:r w:rsidR="001F3A50" w:rsidRPr="00E56008">
        <w:rPr>
          <w:rFonts w:ascii="Bookman Old Style" w:hAnsi="Bookman Old Style"/>
          <w:color w:val="0000FF"/>
          <w:sz w:val="20"/>
          <w:szCs w:val="20"/>
        </w:rPr>
        <w:t>lub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rozbioru znajduje się osobne miejsce do zmiany </w:t>
      </w:r>
      <w:r w:rsidR="00F07BA8" w:rsidRPr="00E56008">
        <w:rPr>
          <w:rFonts w:ascii="Bookman Old Style" w:hAnsi="Bookman Old Style"/>
          <w:color w:val="0000FF"/>
          <w:sz w:val="20"/>
          <w:szCs w:val="20"/>
        </w:rPr>
        <w:t xml:space="preserve">odzieży własnej na odzież roboczą i ochronną, zmiany obuwia oraz oddzielnego przechowywania 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odzieży </w:t>
      </w:r>
      <w:r w:rsidR="00F07BA8" w:rsidRPr="00E56008">
        <w:rPr>
          <w:rFonts w:ascii="Bookman Old Style" w:hAnsi="Bookman Old Style"/>
          <w:color w:val="0000FF"/>
          <w:sz w:val="20"/>
          <w:szCs w:val="20"/>
        </w:rPr>
        <w:t>przez osoby wykonujące czynności związane z ubojem zwierząt i produkcją mięsa,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F07BA8" w:rsidRPr="00E56008">
        <w:rPr>
          <w:rFonts w:ascii="Bookman Old Style" w:hAnsi="Bookman Old Style"/>
          <w:color w:val="0000FF"/>
          <w:sz w:val="20"/>
          <w:szCs w:val="20"/>
        </w:rPr>
        <w:t>przy czym l</w:t>
      </w:r>
      <w:r w:rsidRPr="00E56008">
        <w:rPr>
          <w:rFonts w:ascii="Bookman Old Style" w:hAnsi="Bookman Old Style"/>
          <w:color w:val="0000FF"/>
          <w:sz w:val="20"/>
          <w:szCs w:val="20"/>
        </w:rPr>
        <w:t>okalizacja tego miejsca wyklucza m</w:t>
      </w:r>
      <w:r w:rsidR="00FC4044" w:rsidRPr="00E56008">
        <w:rPr>
          <w:rFonts w:ascii="Bookman Old Style" w:hAnsi="Bookman Old Style"/>
          <w:color w:val="0000FF"/>
          <w:sz w:val="20"/>
          <w:szCs w:val="20"/>
        </w:rPr>
        <w:t>ożliwość zanieczyszczenia mięsa,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2A5F8EEB" w14:textId="06CCE0B3" w:rsidR="00734FB3" w:rsidRPr="00E56008" w:rsidRDefault="00BC7F19" w:rsidP="00DF5186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302B33">
        <w:rPr>
          <w:rFonts w:ascii="Bookman Old Style" w:hAnsi="Bookman Old Style"/>
          <w:i/>
          <w:sz w:val="20"/>
          <w:szCs w:val="20"/>
        </w:rPr>
        <w:t xml:space="preserve">Optymalnym rozwiązaniem jest zlokalizowanie </w:t>
      </w:r>
      <w:r w:rsidR="007867E5" w:rsidRPr="00302B33">
        <w:rPr>
          <w:rFonts w:ascii="Bookman Old Style" w:hAnsi="Bookman Old Style"/>
          <w:i/>
          <w:sz w:val="20"/>
          <w:szCs w:val="20"/>
        </w:rPr>
        <w:t>w budynku rzeźni osobnego pomieszczenia (może to być pomieszczenie wielozadaniowe), w którym znajduje się miejsce do zmiany odzieży własnej na odzież roboczą i ochronną, zmiany obuwia oraz oddzielnego przechowywania odzieży</w:t>
      </w:r>
      <w:r w:rsidRPr="00302B33">
        <w:rPr>
          <w:rFonts w:ascii="Bookman Old Style" w:hAnsi="Bookman Old Style"/>
          <w:i/>
          <w:sz w:val="20"/>
          <w:szCs w:val="20"/>
        </w:rPr>
        <w:t>.</w:t>
      </w:r>
      <w:r w:rsidR="007867E5" w:rsidRPr="00302B33">
        <w:rPr>
          <w:rFonts w:ascii="Bookman Old Style" w:hAnsi="Bookman Old Style"/>
          <w:i/>
          <w:sz w:val="20"/>
          <w:szCs w:val="20"/>
        </w:rPr>
        <w:t xml:space="preserve"> 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W przypadku korzystania z </w:t>
      </w:r>
      <w:r w:rsidR="00AD65F3" w:rsidRPr="00E56008">
        <w:rPr>
          <w:rFonts w:ascii="Bookman Old Style" w:hAnsi="Bookman Old Style"/>
          <w:i/>
          <w:sz w:val="20"/>
          <w:szCs w:val="20"/>
        </w:rPr>
        <w:t>miejsca</w:t>
      </w:r>
      <w:r w:rsidR="00E244C1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AD65F3" w:rsidRPr="00E56008">
        <w:rPr>
          <w:rFonts w:ascii="Bookman Old Style" w:hAnsi="Bookman Old Style"/>
          <w:i/>
          <w:sz w:val="20"/>
          <w:szCs w:val="20"/>
        </w:rPr>
        <w:t>znajdującego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 się </w:t>
      </w:r>
      <w:r w:rsidR="00E244C1" w:rsidRPr="00E56008">
        <w:rPr>
          <w:rFonts w:ascii="Bookman Old Style" w:hAnsi="Bookman Old Style"/>
          <w:i/>
          <w:sz w:val="20"/>
          <w:szCs w:val="20"/>
        </w:rPr>
        <w:t xml:space="preserve">poza </w:t>
      </w:r>
      <w:r w:rsidR="007867E5" w:rsidRPr="00E56008">
        <w:rPr>
          <w:rFonts w:ascii="Bookman Old Style" w:hAnsi="Bookman Old Style"/>
          <w:i/>
          <w:sz w:val="20"/>
          <w:szCs w:val="20"/>
        </w:rPr>
        <w:t xml:space="preserve">budynkiem </w:t>
      </w:r>
      <w:r w:rsidR="00E244C1" w:rsidRPr="00E56008">
        <w:rPr>
          <w:rFonts w:ascii="Bookman Old Style" w:hAnsi="Bookman Old Style"/>
          <w:i/>
          <w:sz w:val="20"/>
          <w:szCs w:val="20"/>
        </w:rPr>
        <w:t>rzeźni</w:t>
      </w:r>
      <w:r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302B33">
        <w:rPr>
          <w:rFonts w:ascii="Bookman Old Style" w:hAnsi="Bookman Old Style"/>
          <w:i/>
          <w:sz w:val="20"/>
          <w:szCs w:val="20"/>
        </w:rPr>
        <w:t>(</w:t>
      </w:r>
      <w:r w:rsidR="00FC4044" w:rsidRPr="00E56008">
        <w:rPr>
          <w:rFonts w:ascii="Bookman Old Style" w:hAnsi="Bookman Old Style"/>
          <w:i/>
          <w:sz w:val="20"/>
          <w:szCs w:val="20"/>
        </w:rPr>
        <w:t>np.</w:t>
      </w:r>
      <w:r w:rsidR="00734FB3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AD65F3" w:rsidRPr="00E56008">
        <w:rPr>
          <w:rFonts w:ascii="Bookman Old Style" w:hAnsi="Bookman Old Style"/>
          <w:i/>
          <w:sz w:val="20"/>
          <w:szCs w:val="20"/>
        </w:rPr>
        <w:t>znajdującego</w:t>
      </w:r>
      <w:r w:rsidR="00FC4044" w:rsidRPr="00E56008">
        <w:rPr>
          <w:rFonts w:ascii="Bookman Old Style" w:hAnsi="Bookman Old Style"/>
          <w:i/>
          <w:sz w:val="20"/>
          <w:szCs w:val="20"/>
        </w:rPr>
        <w:t xml:space="preserve"> się </w:t>
      </w:r>
      <w:r w:rsidR="00734FB3" w:rsidRPr="00E56008">
        <w:rPr>
          <w:rFonts w:ascii="Bookman Old Style" w:hAnsi="Bookman Old Style"/>
          <w:i/>
          <w:sz w:val="20"/>
          <w:szCs w:val="20"/>
        </w:rPr>
        <w:t xml:space="preserve">w budynku mieszkalnym położonym na </w:t>
      </w:r>
      <w:r w:rsidR="00FC4044" w:rsidRPr="00E56008">
        <w:rPr>
          <w:rFonts w:ascii="Bookman Old Style" w:hAnsi="Bookman Old Style"/>
          <w:i/>
          <w:sz w:val="20"/>
          <w:szCs w:val="20"/>
        </w:rPr>
        <w:t xml:space="preserve">terenie </w:t>
      </w:r>
      <w:r w:rsidR="00AD65F3" w:rsidRPr="00E56008">
        <w:rPr>
          <w:rFonts w:ascii="Bookman Old Style" w:hAnsi="Bookman Old Style"/>
          <w:i/>
          <w:sz w:val="20"/>
          <w:szCs w:val="20"/>
        </w:rPr>
        <w:t>tej samej posesji,</w:t>
      </w:r>
      <w:r w:rsidR="00734FB3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w kontenerze </w:t>
      </w:r>
      <w:r w:rsidR="00734FB3" w:rsidRPr="00E56008">
        <w:rPr>
          <w:rFonts w:ascii="Bookman Old Style" w:hAnsi="Bookman Old Style"/>
          <w:i/>
          <w:sz w:val="20"/>
          <w:szCs w:val="20"/>
        </w:rPr>
        <w:t>umiejscowiony</w:t>
      </w:r>
      <w:r w:rsidR="004C03B2" w:rsidRPr="00E56008">
        <w:rPr>
          <w:rFonts w:ascii="Bookman Old Style" w:hAnsi="Bookman Old Style"/>
          <w:i/>
          <w:sz w:val="20"/>
          <w:szCs w:val="20"/>
        </w:rPr>
        <w:t>m</w:t>
      </w:r>
      <w:r w:rsidR="007867E5" w:rsidRPr="00E56008">
        <w:rPr>
          <w:rFonts w:ascii="Bookman Old Style" w:hAnsi="Bookman Old Style"/>
          <w:i/>
          <w:sz w:val="20"/>
          <w:szCs w:val="20"/>
        </w:rPr>
        <w:t xml:space="preserve"> w pobliżu</w:t>
      </w:r>
      <w:r w:rsidR="00F07BA8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DF5186" w:rsidRPr="00E56008">
        <w:rPr>
          <w:rFonts w:ascii="Bookman Old Style" w:hAnsi="Bookman Old Style"/>
          <w:i/>
          <w:sz w:val="20"/>
          <w:szCs w:val="20"/>
        </w:rPr>
        <w:t>rzeźni</w:t>
      </w:r>
      <w:r w:rsidR="00302B33">
        <w:rPr>
          <w:rFonts w:ascii="Bookman Old Style" w:hAnsi="Bookman Old Style"/>
          <w:i/>
          <w:sz w:val="20"/>
          <w:szCs w:val="20"/>
        </w:rPr>
        <w:t>)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FC4044" w:rsidRPr="00E56008">
        <w:rPr>
          <w:rFonts w:ascii="Bookman Old Style" w:hAnsi="Bookman Old Style"/>
          <w:i/>
          <w:sz w:val="20"/>
          <w:szCs w:val="20"/>
        </w:rPr>
        <w:t xml:space="preserve">powinny być </w:t>
      </w:r>
      <w:r w:rsidR="004C03B2" w:rsidRPr="00E56008">
        <w:rPr>
          <w:rFonts w:ascii="Bookman Old Style" w:hAnsi="Bookman Old Style"/>
          <w:i/>
          <w:sz w:val="20"/>
          <w:szCs w:val="20"/>
        </w:rPr>
        <w:t>wdrożone</w:t>
      </w:r>
      <w:r w:rsidR="00FC4044" w:rsidRPr="00E56008">
        <w:rPr>
          <w:rFonts w:ascii="Bookman Old Style" w:hAnsi="Bookman Old Style"/>
          <w:i/>
          <w:sz w:val="20"/>
          <w:szCs w:val="20"/>
        </w:rPr>
        <w:t xml:space="preserve"> odpowiednie procedury 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zapobiegające </w:t>
      </w:r>
      <w:r w:rsidRPr="00E56008">
        <w:rPr>
          <w:rFonts w:ascii="Bookman Old Style" w:hAnsi="Bookman Old Style"/>
          <w:i/>
          <w:sz w:val="20"/>
          <w:szCs w:val="20"/>
        </w:rPr>
        <w:t xml:space="preserve">wnoszeniu </w:t>
      </w:r>
      <w:r w:rsidR="004C03B2" w:rsidRPr="00E56008">
        <w:rPr>
          <w:rFonts w:ascii="Bookman Old Style" w:hAnsi="Bookman Old Style"/>
          <w:i/>
          <w:sz w:val="20"/>
          <w:szCs w:val="20"/>
        </w:rPr>
        <w:t>z</w:t>
      </w:r>
      <w:r w:rsidRPr="00E56008">
        <w:rPr>
          <w:rFonts w:ascii="Bookman Old Style" w:hAnsi="Bookman Old Style"/>
          <w:i/>
          <w:sz w:val="20"/>
          <w:szCs w:val="20"/>
        </w:rPr>
        <w:t>anieczyszczeń do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 pomieszczeń </w:t>
      </w:r>
      <w:r w:rsidRPr="00E56008">
        <w:rPr>
          <w:rFonts w:ascii="Bookman Old Style" w:hAnsi="Bookman Old Style"/>
          <w:i/>
          <w:sz w:val="20"/>
          <w:szCs w:val="20"/>
        </w:rPr>
        <w:t xml:space="preserve">roboczych </w:t>
      </w:r>
      <w:r w:rsidR="004C03B2" w:rsidRPr="00E56008">
        <w:rPr>
          <w:rFonts w:ascii="Bookman Old Style" w:hAnsi="Bookman Old Style"/>
          <w:i/>
          <w:sz w:val="20"/>
          <w:szCs w:val="20"/>
        </w:rPr>
        <w:t>np. odzież ochronna jest zakładana na odzież roboczą dopiero w pomieszczeniu rzeźni,</w:t>
      </w:r>
      <w:r w:rsidRPr="00E56008">
        <w:rPr>
          <w:rFonts w:ascii="Bookman Old Style" w:hAnsi="Bookman Old Style"/>
          <w:i/>
          <w:sz w:val="20"/>
          <w:szCs w:val="20"/>
        </w:rPr>
        <w:t xml:space="preserve"> przy wejściu dla personelu jest</w:t>
      </w:r>
      <w:r w:rsidR="00AD65F3" w:rsidRPr="00E56008">
        <w:rPr>
          <w:rFonts w:ascii="Bookman Old Style" w:hAnsi="Bookman Old Style"/>
          <w:i/>
          <w:sz w:val="20"/>
          <w:szCs w:val="20"/>
        </w:rPr>
        <w:t xml:space="preserve"> zamontowana myjka do butów lub stosowane są inne skuteczne </w:t>
      </w:r>
      <w:r w:rsidR="00C42631" w:rsidRPr="00E56008">
        <w:rPr>
          <w:rFonts w:ascii="Bookman Old Style" w:hAnsi="Bookman Old Style"/>
          <w:i/>
          <w:sz w:val="20"/>
          <w:szCs w:val="20"/>
        </w:rPr>
        <w:t>rozwiązania</w:t>
      </w:r>
      <w:r w:rsidRPr="00E56008">
        <w:rPr>
          <w:rFonts w:ascii="Bookman Old Style" w:hAnsi="Bookman Old Style"/>
          <w:i/>
          <w:sz w:val="20"/>
          <w:szCs w:val="20"/>
        </w:rPr>
        <w:t>.</w:t>
      </w:r>
      <w:r w:rsidR="004C03B2" w:rsidRPr="00E56008">
        <w:rPr>
          <w:rFonts w:ascii="Bookman Old Style" w:hAnsi="Bookman Old Style"/>
          <w:i/>
          <w:sz w:val="20"/>
          <w:szCs w:val="20"/>
        </w:rPr>
        <w:t xml:space="preserve"> </w:t>
      </w:r>
    </w:p>
    <w:p w14:paraId="379819D7" w14:textId="77777777" w:rsidR="007867E5" w:rsidRPr="00E56008" w:rsidRDefault="007867E5" w:rsidP="00DF5186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</w:p>
    <w:p w14:paraId="2EFAA6E9" w14:textId="77777777" w:rsidR="001062A5" w:rsidRPr="00E56008" w:rsidRDefault="00F07BA8" w:rsidP="001062A5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852/2004 zał. II rozdz. I ust.10 </w:t>
      </w:r>
      <w:r w:rsidR="004A32BC" w:rsidRPr="00E56008">
        <w:rPr>
          <w:rFonts w:ascii="Bookman Old Style" w:hAnsi="Bookman Old Style"/>
          <w:sz w:val="20"/>
          <w:szCs w:val="20"/>
        </w:rPr>
        <w:t>– środki czyszczące i odkażające nie mogą być przechowywane w obszarach</w:t>
      </w:r>
      <w:r w:rsidR="005573E7" w:rsidRPr="00E56008">
        <w:rPr>
          <w:rFonts w:ascii="Bookman Old Style" w:hAnsi="Bookman Old Style"/>
          <w:sz w:val="20"/>
          <w:szCs w:val="20"/>
        </w:rPr>
        <w:t>,</w:t>
      </w:r>
      <w:r w:rsidR="004A32BC" w:rsidRPr="00E56008">
        <w:rPr>
          <w:rFonts w:ascii="Bookman Old Style" w:hAnsi="Bookman Old Style"/>
          <w:sz w:val="20"/>
          <w:szCs w:val="20"/>
        </w:rPr>
        <w:t xml:space="preserve"> gdzie pracuje się z żywnością </w:t>
      </w:r>
    </w:p>
    <w:p w14:paraId="60E214CE" w14:textId="77777777" w:rsidR="001062A5" w:rsidRPr="00E56008" w:rsidRDefault="00F07BA8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5C450CB5" w14:textId="77777777" w:rsidR="00D53134" w:rsidRPr="00E56008" w:rsidRDefault="00F07BA8" w:rsidP="001062A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rzeźni znajduje się wyodrębnione, zamykane miejsce lub zamykany pojemnik na sprzęt i śr</w:t>
      </w:r>
      <w:r w:rsidR="00FC4044" w:rsidRPr="00E56008">
        <w:rPr>
          <w:rFonts w:ascii="Bookman Old Style" w:hAnsi="Bookman Old Style"/>
          <w:color w:val="0000FF"/>
          <w:sz w:val="20"/>
          <w:szCs w:val="20"/>
        </w:rPr>
        <w:t>odki do czyszczenia i odkażania,</w:t>
      </w:r>
    </w:p>
    <w:p w14:paraId="60056ED8" w14:textId="716FF5FB" w:rsidR="00F07BA8" w:rsidRPr="00E56008" w:rsidRDefault="00FC4044" w:rsidP="00D53134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Może to być</w:t>
      </w:r>
      <w:r w:rsidR="00F07BA8" w:rsidRPr="00E56008">
        <w:rPr>
          <w:rFonts w:ascii="Bookman Old Style" w:hAnsi="Bookman Old Style"/>
          <w:i/>
          <w:sz w:val="20"/>
          <w:szCs w:val="20"/>
        </w:rPr>
        <w:t xml:space="preserve"> np. zamykana szafka lub pojemnik na sprzęt i środki do czyszczenia i odkażania</w:t>
      </w:r>
      <w:r w:rsidR="007867E5" w:rsidRPr="00E56008">
        <w:rPr>
          <w:rFonts w:ascii="Bookman Old Style" w:hAnsi="Bookman Old Style"/>
          <w:i/>
          <w:sz w:val="20"/>
          <w:szCs w:val="20"/>
        </w:rPr>
        <w:t>.</w:t>
      </w:r>
    </w:p>
    <w:p w14:paraId="40CC1C8C" w14:textId="77777777" w:rsidR="007867E5" w:rsidRPr="00E56008" w:rsidRDefault="007867E5" w:rsidP="00D53134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</w:p>
    <w:p w14:paraId="4B7A2E4F" w14:textId="77777777" w:rsidR="00D53134" w:rsidRPr="00E56008" w:rsidRDefault="00D427F6" w:rsidP="005C324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853/2004 zał. III sekcji I rozdz. II ust.1 w lit. a i c albo sekcji II rozdz. II ust. 1 </w:t>
      </w:r>
      <w:r w:rsidR="00D53134" w:rsidRPr="00E56008">
        <w:rPr>
          <w:rFonts w:ascii="Bookman Old Style" w:hAnsi="Bookman Old Style"/>
          <w:b/>
          <w:sz w:val="20"/>
          <w:szCs w:val="20"/>
        </w:rPr>
        <w:t>-</w:t>
      </w:r>
      <w:r w:rsidR="005C3248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5C3248" w:rsidRPr="00E56008">
        <w:rPr>
          <w:rFonts w:ascii="Bookman Old Style" w:hAnsi="Bookman Old Style"/>
          <w:sz w:val="20"/>
          <w:szCs w:val="20"/>
          <w:u w:val="single"/>
        </w:rPr>
        <w:t>w przypadku zwierząt kopytnych</w:t>
      </w:r>
      <w:r w:rsidR="00D53134" w:rsidRPr="00E56008">
        <w:rPr>
          <w:rFonts w:ascii="Bookman Old Style" w:hAnsi="Bookman Old Style"/>
          <w:sz w:val="20"/>
          <w:szCs w:val="20"/>
          <w:u w:val="single"/>
        </w:rPr>
        <w:t>:</w:t>
      </w:r>
      <w:r w:rsidR="005C3248" w:rsidRPr="00E56008">
        <w:rPr>
          <w:rFonts w:ascii="Bookman Old Style" w:hAnsi="Bookman Old Style"/>
          <w:sz w:val="20"/>
          <w:szCs w:val="20"/>
        </w:rPr>
        <w:t xml:space="preserve"> rzeźnie</w:t>
      </w:r>
      <w:r w:rsidR="005C3248" w:rsidRPr="00E56008">
        <w:rPr>
          <w:rStyle w:val="boldface"/>
          <w:rFonts w:ascii="Bookman Old Style" w:hAnsi="Bookman Old Style"/>
          <w:sz w:val="20"/>
          <w:szCs w:val="20"/>
        </w:rPr>
        <w:t> </w:t>
      </w:r>
      <w:r w:rsidR="005C3248" w:rsidRPr="00E56008">
        <w:rPr>
          <w:rFonts w:ascii="Bookman Old Style" w:hAnsi="Bookman Old Style"/>
          <w:sz w:val="20"/>
          <w:szCs w:val="20"/>
        </w:rPr>
        <w:t xml:space="preserve">muszą być wyposażone w higieniczne miejsca postoju lub, jeśli pozwala na to klimat, w zagrody </w:t>
      </w:r>
      <w:r w:rsidR="005C3248" w:rsidRPr="00E56008">
        <w:rPr>
          <w:rFonts w:ascii="Bookman Old Style" w:hAnsi="Bookman Old Style"/>
          <w:sz w:val="20"/>
          <w:szCs w:val="20"/>
        </w:rPr>
        <w:lastRenderedPageBreak/>
        <w:t xml:space="preserve">dla zwierząt, łatwe do czyszczenia i dezynfekcji. Obiekty te muszą być wyposażone w urządzenia do pojenia zwierząt oraz, w razie konieczności, do ich żywienia. System odprowadzania ścieków nie może zagrażać bezpieczeństwu żywności. Wielkość miejsc postoju musi zapewniać dobre warunki utrzymania zwierząt. Ich rozplanowanie musi ułatwiać przeprowadzanie badań przedubojowych, w tym identyfikację zwierząt lub grup zwierząt </w:t>
      </w:r>
    </w:p>
    <w:p w14:paraId="294F5E5F" w14:textId="77777777" w:rsidR="00D53134" w:rsidRPr="00E56008" w:rsidRDefault="005C3248" w:rsidP="00D53134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albo </w:t>
      </w:r>
    </w:p>
    <w:p w14:paraId="64E43BE6" w14:textId="77777777" w:rsidR="009D39D5" w:rsidRPr="00E56008" w:rsidRDefault="005C3248" w:rsidP="00D53134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  <w:u w:val="single"/>
        </w:rPr>
        <w:t>w przypadku drobiu i zajęczaków</w:t>
      </w:r>
      <w:r w:rsidR="00450A45" w:rsidRPr="00E56008">
        <w:rPr>
          <w:rFonts w:ascii="Bookman Old Style" w:hAnsi="Bookman Old Style"/>
          <w:sz w:val="20"/>
          <w:szCs w:val="20"/>
          <w:u w:val="single"/>
        </w:rPr>
        <w:t>:</w:t>
      </w:r>
      <w:r w:rsidR="00450A45" w:rsidRPr="00E56008">
        <w:rPr>
          <w:rFonts w:ascii="Bookman Old Style" w:hAnsi="Bookman Old Style"/>
          <w:sz w:val="20"/>
          <w:szCs w:val="20"/>
        </w:rPr>
        <w:t xml:space="preserve"> rzeźnie</w:t>
      </w:r>
      <w:r w:rsidRPr="00E56008">
        <w:rPr>
          <w:rFonts w:ascii="Bookman Old Style" w:hAnsi="Bookman Old Style"/>
          <w:sz w:val="20"/>
          <w:szCs w:val="20"/>
        </w:rPr>
        <w:t xml:space="preserve"> muszą posiadać pomieszczenie lub zadaszoną powierzchnię do odbioru zwierząt oraz do badania przedubojowego </w:t>
      </w:r>
    </w:p>
    <w:p w14:paraId="22DADB25" w14:textId="77777777" w:rsidR="009D39D5" w:rsidRPr="00E56008" w:rsidRDefault="005C3248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Style w:val="boldface"/>
          <w:rFonts w:ascii="Bookman Old Style" w:hAnsi="Bookman Old Style"/>
          <w:color w:val="0000FF"/>
          <w:sz w:val="20"/>
          <w:szCs w:val="20"/>
        </w:rPr>
        <w:t>albo</w:t>
      </w:r>
    </w:p>
    <w:p w14:paraId="4115E632" w14:textId="77777777" w:rsidR="00D53134" w:rsidRPr="00E56008" w:rsidRDefault="005C3248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ubój zwierząt odbywa się bezpośrednio po ich doprowadzeniu lub przetransportowaniu do tej rzeźni</w:t>
      </w:r>
      <w:r w:rsidR="00D53134"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E56008">
        <w:rPr>
          <w:rFonts w:ascii="Bookman Old Style" w:hAnsi="Bookman Old Style"/>
          <w:color w:val="0000FF"/>
          <w:sz w:val="20"/>
          <w:szCs w:val="20"/>
        </w:rPr>
        <w:t>- w przypadku</w:t>
      </w:r>
      <w:r w:rsidR="008C06F9" w:rsidRPr="00E56008">
        <w:rPr>
          <w:rFonts w:ascii="Bookman Old Style" w:hAnsi="Bookman Old Style"/>
          <w:color w:val="0000FF"/>
          <w:sz w:val="20"/>
          <w:szCs w:val="20"/>
        </w:rPr>
        <w:t>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gdy w tej rzeźni są poddawane ubojowi wyłącznie zwierzęta utrzymywane</w:t>
      </w:r>
      <w:r w:rsidR="00D00804" w:rsidRPr="00E56008">
        <w:rPr>
          <w:rFonts w:ascii="Bookman Old Style" w:hAnsi="Bookman Old Style"/>
          <w:color w:val="0000FF"/>
          <w:sz w:val="20"/>
          <w:szCs w:val="20"/>
        </w:rPr>
        <w:t xml:space="preserve"> w gospodarstwie</w:t>
      </w:r>
      <w:r w:rsidRPr="00E56008">
        <w:rPr>
          <w:rFonts w:ascii="Bookman Old Style" w:hAnsi="Bookman Old Style"/>
          <w:color w:val="0000FF"/>
          <w:sz w:val="20"/>
          <w:szCs w:val="20"/>
        </w:rPr>
        <w:t>, w którym zlokalizow</w:t>
      </w:r>
      <w:r w:rsidR="00D53134" w:rsidRPr="00E56008">
        <w:rPr>
          <w:rFonts w:ascii="Bookman Old Style" w:hAnsi="Bookman Old Style"/>
          <w:color w:val="0000FF"/>
          <w:sz w:val="20"/>
          <w:szCs w:val="20"/>
        </w:rPr>
        <w:t>ana jest rzeźnia</w:t>
      </w:r>
      <w:r w:rsidR="00FC4044" w:rsidRPr="00E56008">
        <w:rPr>
          <w:rFonts w:ascii="Bookman Old Style" w:hAnsi="Bookman Old Style"/>
          <w:color w:val="0000FF"/>
          <w:sz w:val="20"/>
          <w:szCs w:val="20"/>
        </w:rPr>
        <w:t>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002CD825" w14:textId="46936511" w:rsidR="005C3248" w:rsidRPr="00E56008" w:rsidRDefault="00D53134" w:rsidP="00D53134">
      <w:pPr>
        <w:pStyle w:val="Akapitzlist"/>
        <w:ind w:left="709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W</w:t>
      </w:r>
      <w:r w:rsidR="005C3248" w:rsidRPr="00E56008">
        <w:rPr>
          <w:rFonts w:ascii="Bookman Old Style" w:hAnsi="Bookman Old Style"/>
          <w:i/>
          <w:sz w:val="20"/>
          <w:szCs w:val="20"/>
        </w:rPr>
        <w:t xml:space="preserve"> przypadku uboju </w:t>
      </w:r>
      <w:r w:rsidR="00BC7F19" w:rsidRPr="00E56008">
        <w:rPr>
          <w:rFonts w:ascii="Bookman Old Style" w:hAnsi="Bookman Old Style"/>
          <w:i/>
          <w:sz w:val="20"/>
          <w:szCs w:val="20"/>
        </w:rPr>
        <w:t>zwierząt s</w:t>
      </w:r>
      <w:r w:rsidR="00970A00" w:rsidRPr="00E56008">
        <w:rPr>
          <w:rFonts w:ascii="Bookman Old Style" w:hAnsi="Bookman Old Style"/>
          <w:i/>
          <w:sz w:val="20"/>
          <w:szCs w:val="20"/>
        </w:rPr>
        <w:t>poza gospodarstwa</w:t>
      </w:r>
      <w:r w:rsidR="00C42631" w:rsidRPr="00E56008">
        <w:rPr>
          <w:rFonts w:ascii="Bookman Old Style" w:hAnsi="Bookman Old Style"/>
          <w:i/>
          <w:sz w:val="20"/>
          <w:szCs w:val="20"/>
        </w:rPr>
        <w:t xml:space="preserve">, </w:t>
      </w:r>
      <w:r w:rsidR="00970A00" w:rsidRPr="00E56008">
        <w:rPr>
          <w:rFonts w:ascii="Bookman Old Style" w:hAnsi="Bookman Old Style"/>
          <w:i/>
          <w:sz w:val="20"/>
          <w:szCs w:val="20"/>
        </w:rPr>
        <w:t xml:space="preserve">w którym zlokalizowana jest rzeźnia ww. wymagania rozporządzenia 853/2004 </w:t>
      </w:r>
      <w:r w:rsidR="00CC7443" w:rsidRPr="00E56008">
        <w:rPr>
          <w:rFonts w:ascii="Bookman Old Style" w:hAnsi="Bookman Old Style"/>
          <w:i/>
          <w:sz w:val="20"/>
          <w:szCs w:val="20"/>
        </w:rPr>
        <w:t>powinny</w:t>
      </w:r>
      <w:r w:rsidR="00970A00" w:rsidRPr="00E56008">
        <w:rPr>
          <w:rFonts w:ascii="Bookman Old Style" w:hAnsi="Bookman Old Style"/>
          <w:i/>
          <w:sz w:val="20"/>
          <w:szCs w:val="20"/>
        </w:rPr>
        <w:t xml:space="preserve"> być spełnione</w:t>
      </w:r>
      <w:r w:rsidR="0009600B" w:rsidRPr="00E56008">
        <w:rPr>
          <w:rFonts w:ascii="Bookman Old Style" w:hAnsi="Bookman Old Style"/>
          <w:i/>
          <w:sz w:val="20"/>
          <w:szCs w:val="20"/>
        </w:rPr>
        <w:t>.</w:t>
      </w:r>
      <w:r w:rsidR="00970A00" w:rsidRPr="00E56008">
        <w:rPr>
          <w:rFonts w:ascii="Bookman Old Style" w:hAnsi="Bookman Old Style"/>
          <w:sz w:val="20"/>
          <w:szCs w:val="20"/>
        </w:rPr>
        <w:t xml:space="preserve"> </w:t>
      </w:r>
    </w:p>
    <w:p w14:paraId="43893345" w14:textId="77777777" w:rsidR="0009600B" w:rsidRPr="00E56008" w:rsidRDefault="0009600B" w:rsidP="00D53134">
      <w:pPr>
        <w:pStyle w:val="Akapitzlist"/>
        <w:ind w:left="709"/>
        <w:jc w:val="both"/>
        <w:rPr>
          <w:rFonts w:ascii="Bookman Old Style" w:hAnsi="Bookman Old Style"/>
          <w:color w:val="00B050"/>
          <w:sz w:val="20"/>
          <w:szCs w:val="20"/>
        </w:rPr>
      </w:pPr>
    </w:p>
    <w:p w14:paraId="536CBDF6" w14:textId="77777777" w:rsidR="00450A45" w:rsidRPr="00E56008" w:rsidRDefault="00970A00" w:rsidP="00970A0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 ust.1 w lit. b:</w:t>
      </w:r>
      <w:r w:rsidRPr="00E56008">
        <w:rPr>
          <w:rFonts w:ascii="Bookman Old Style" w:hAnsi="Bookman Old Style"/>
          <w:sz w:val="20"/>
          <w:szCs w:val="20"/>
        </w:rPr>
        <w:t xml:space="preserve"> muszą być wyposażone w oddzielne pomieszczenia zamykane na klucz lub, jeśli pozwala na to klimat, zagrody dla chorych zwierząt lub zwierząt podejrzewanych o chorobę, z oddzielnym systemem odprowadzania ścieków i zlokalizowane w sposób uniemożliwiający zakażenie innych zwierząt</w:t>
      </w:r>
      <w:r w:rsidR="00450A45" w:rsidRPr="00E56008">
        <w:rPr>
          <w:rFonts w:ascii="Bookman Old Style" w:hAnsi="Bookman Old Style"/>
          <w:sz w:val="20"/>
          <w:szCs w:val="20"/>
        </w:rPr>
        <w:t>, chyba że właściwe organy uznają takie pomieszczenia za niekonieczne</w:t>
      </w:r>
    </w:p>
    <w:p w14:paraId="0DC05AE4" w14:textId="77777777" w:rsidR="009D39D5" w:rsidRPr="00E56008" w:rsidRDefault="00970A00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276B9A7F" w14:textId="77777777" w:rsidR="00450A45" w:rsidRPr="00E56008" w:rsidRDefault="00970A00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są wyposażone w pomieszczenia zamykane na klucz lub zagrody dla zwierząt chorych na chorobę zakaźną lub </w:t>
      </w:r>
      <w:r w:rsidR="002C1B10" w:rsidRPr="00E56008">
        <w:rPr>
          <w:rFonts w:ascii="Bookman Old Style" w:hAnsi="Bookman Old Style"/>
          <w:color w:val="0000FF"/>
          <w:sz w:val="20"/>
          <w:szCs w:val="20"/>
        </w:rPr>
        <w:t>podejrz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anych o chorobę zakaźną zwierząt albo zakażonych lub podejrzanych o zakażenie </w:t>
      </w:r>
      <w:r w:rsidR="002C1B10" w:rsidRPr="00E56008">
        <w:rPr>
          <w:rFonts w:ascii="Bookman Old Style" w:hAnsi="Bookman Old Style"/>
          <w:color w:val="0000FF"/>
          <w:sz w:val="20"/>
          <w:szCs w:val="20"/>
        </w:rPr>
        <w:t>taką chorobę – w przypadku</w:t>
      </w:r>
      <w:r w:rsidR="00D00804" w:rsidRPr="00E56008">
        <w:rPr>
          <w:rFonts w:ascii="Bookman Old Style" w:hAnsi="Bookman Old Style"/>
          <w:color w:val="0000FF"/>
          <w:sz w:val="20"/>
          <w:szCs w:val="20"/>
        </w:rPr>
        <w:t>,</w:t>
      </w:r>
      <w:r w:rsidR="002C1B10" w:rsidRPr="00E56008">
        <w:rPr>
          <w:rFonts w:ascii="Bookman Old Style" w:hAnsi="Bookman Old Style"/>
          <w:color w:val="0000FF"/>
          <w:sz w:val="20"/>
          <w:szCs w:val="20"/>
        </w:rPr>
        <w:t xml:space="preserve"> gdy w rzeźni tej są poddawane ubojowi zwierzęta, których posiadaczami są inne podmioty niż podmiot prowadzący tę rzeźnię, przy czym nie jest konieczne, aby pomieszczenia te i zagrody były wyposażone w oddzielny systemem odprowadzania ścieków, o ile organizacja uboju oraz system ten wyklucza możliwość zakażenia zdrowych zwierząt oczekujących na ubój lub zanieczyszczenie mięsa</w:t>
      </w:r>
      <w:r w:rsidR="00FA6FA3" w:rsidRPr="00E56008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6612C06B" w14:textId="77777777" w:rsidR="00CC7443" w:rsidRPr="00E56008" w:rsidRDefault="00CC7443" w:rsidP="009D39D5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W przypadku braku oddzielnego systemu odprowadzenia ścieków, rzeźnia powinna mieć odpowiednie procedury organizacji uboju. </w:t>
      </w:r>
    </w:p>
    <w:p w14:paraId="786CB13E" w14:textId="77777777" w:rsidR="00CC7443" w:rsidRPr="00E56008" w:rsidRDefault="00CC7443" w:rsidP="009D39D5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W przypadku stwierdzenia lub podejrzenia wystąpienia choroby zakaźnej podlegającej zwalczaniu postepowanie w rzeźni powinno być zgodne z przepisami szczególnymi dotyczącymi zwalczania tej choroby.</w:t>
      </w:r>
    </w:p>
    <w:p w14:paraId="7CD898B2" w14:textId="77777777" w:rsidR="009D39D5" w:rsidRPr="00E56008" w:rsidRDefault="002C1B10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1C66EA90" w14:textId="77777777" w:rsidR="00D53134" w:rsidRPr="00E56008" w:rsidRDefault="002C1B10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nie jest wyposażona w pomieszczenia zamykane na klucz lub zagrody dla zwierząt chorych na chorobę zakaźną lub podejrzanych o chorobę zakaźną zwierząt albo zakażonych lub podejrzanych o zakażenie taką chorobą – w przypadku gdy w rzeźni tej są poddawane ubojowi wyłącznie zwierzęta utrzymywane w gospodarstwie</w:t>
      </w:r>
      <w:r w:rsidR="00D00804" w:rsidRPr="00E56008">
        <w:rPr>
          <w:rFonts w:ascii="Bookman Old Style" w:hAnsi="Bookman Old Style"/>
          <w:color w:val="0000FF"/>
          <w:sz w:val="20"/>
          <w:szCs w:val="20"/>
        </w:rPr>
        <w:t>, w którym zlokalizowana jest ta rzeźnia, i zwierzęta te są doprowadzane lub transportowane bezpośredn</w:t>
      </w:r>
      <w:r w:rsidR="00D53134" w:rsidRPr="00E56008">
        <w:rPr>
          <w:rFonts w:ascii="Bookman Old Style" w:hAnsi="Bookman Old Style"/>
          <w:color w:val="0000FF"/>
          <w:sz w:val="20"/>
          <w:szCs w:val="20"/>
        </w:rPr>
        <w:t>io z gospodarstwa do tej rzeźni;</w:t>
      </w:r>
    </w:p>
    <w:p w14:paraId="322625AB" w14:textId="77777777" w:rsidR="0009600B" w:rsidRPr="00E56008" w:rsidRDefault="0009600B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</w:p>
    <w:p w14:paraId="33416091" w14:textId="77777777" w:rsidR="00434C68" w:rsidRPr="00E56008" w:rsidRDefault="00D00804" w:rsidP="00B6302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853/2004 zał. III sekcji I rozdz. II ust.2 </w:t>
      </w:r>
      <w:r w:rsidR="00B63027" w:rsidRPr="00E56008">
        <w:rPr>
          <w:rFonts w:ascii="Bookman Old Style" w:hAnsi="Bookman Old Style"/>
          <w:b/>
          <w:sz w:val="20"/>
          <w:szCs w:val="20"/>
        </w:rPr>
        <w:t>w lit. a-c albo w sekc</w:t>
      </w:r>
      <w:r w:rsidR="00434C68" w:rsidRPr="00E56008">
        <w:rPr>
          <w:rFonts w:ascii="Bookman Old Style" w:hAnsi="Bookman Old Style"/>
          <w:b/>
          <w:sz w:val="20"/>
          <w:szCs w:val="20"/>
        </w:rPr>
        <w:t>ji II rozdz. II ust. 2 lit. a-c -</w:t>
      </w:r>
      <w:r w:rsidR="00B63027"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B63027" w:rsidRPr="00E56008">
        <w:rPr>
          <w:rFonts w:ascii="Bookman Old Style" w:hAnsi="Bookman Old Style"/>
          <w:sz w:val="20"/>
          <w:szCs w:val="20"/>
          <w:u w:val="single"/>
        </w:rPr>
        <w:t>w przypadku zwierząt kopytnych</w:t>
      </w:r>
      <w:r w:rsidR="00434C68" w:rsidRPr="00E56008">
        <w:rPr>
          <w:rFonts w:ascii="Bookman Old Style" w:hAnsi="Bookman Old Style"/>
          <w:sz w:val="20"/>
          <w:szCs w:val="20"/>
          <w:u w:val="single"/>
        </w:rPr>
        <w:t>:</w:t>
      </w:r>
      <w:r w:rsidR="00B63027" w:rsidRPr="00E56008">
        <w:rPr>
          <w:rFonts w:ascii="Bookman Old Style" w:hAnsi="Bookman Old Style"/>
          <w:sz w:val="20"/>
          <w:szCs w:val="20"/>
        </w:rPr>
        <w:t xml:space="preserve"> </w:t>
      </w:r>
    </w:p>
    <w:p w14:paraId="6E2274BD" w14:textId="77777777" w:rsidR="00B63027" w:rsidRPr="00E56008" w:rsidRDefault="00434C68" w:rsidP="00434C68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a)</w:t>
      </w:r>
      <w:r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B63027" w:rsidRPr="00E56008">
        <w:rPr>
          <w:rFonts w:ascii="Bookman Old Style" w:hAnsi="Bookman Old Style"/>
          <w:sz w:val="20"/>
          <w:szCs w:val="20"/>
        </w:rPr>
        <w:t>rzeźnie</w:t>
      </w:r>
      <w:r w:rsidR="00B63027" w:rsidRPr="00E56008">
        <w:rPr>
          <w:rStyle w:val="boldface"/>
          <w:rFonts w:ascii="Bookman Old Style" w:hAnsi="Bookman Old Style"/>
          <w:sz w:val="20"/>
          <w:szCs w:val="20"/>
        </w:rPr>
        <w:t xml:space="preserve"> powinny </w:t>
      </w:r>
      <w:r w:rsidR="00B63027" w:rsidRPr="00E56008">
        <w:rPr>
          <w:rFonts w:ascii="Bookman Old Style" w:hAnsi="Bookman Old Style"/>
          <w:sz w:val="20"/>
          <w:szCs w:val="20"/>
        </w:rPr>
        <w:t xml:space="preserve">posiadać </w:t>
      </w:r>
      <w:r w:rsidR="00B63027" w:rsidRPr="00E56008">
        <w:rPr>
          <w:rFonts w:ascii="Bookman Old Style" w:hAnsi="Bookman Old Style"/>
          <w:sz w:val="20"/>
          <w:szCs w:val="20"/>
          <w:u w:val="single"/>
        </w:rPr>
        <w:t>wystarczającą liczbę pomieszczeń</w:t>
      </w:r>
      <w:r w:rsidR="00B63027" w:rsidRPr="00E56008">
        <w:rPr>
          <w:rFonts w:ascii="Bookman Old Style" w:hAnsi="Bookman Old Style"/>
          <w:sz w:val="20"/>
          <w:szCs w:val="20"/>
        </w:rPr>
        <w:t xml:space="preserve"> właściwych do przeprowadzania poszczególnych czynności;</w:t>
      </w:r>
    </w:p>
    <w:p w14:paraId="3AE55D3D" w14:textId="77777777" w:rsidR="00B63027" w:rsidRPr="00E56008" w:rsidRDefault="00434C68" w:rsidP="00B63027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b) </w:t>
      </w:r>
      <w:r w:rsidR="00B63027" w:rsidRPr="00E56008">
        <w:rPr>
          <w:rFonts w:ascii="Bookman Old Style" w:hAnsi="Bookman Old Style"/>
          <w:sz w:val="20"/>
          <w:szCs w:val="20"/>
        </w:rPr>
        <w:t xml:space="preserve">posiadać </w:t>
      </w:r>
      <w:r w:rsidR="00B63027" w:rsidRPr="00E56008">
        <w:rPr>
          <w:rFonts w:ascii="Bookman Old Style" w:hAnsi="Bookman Old Style"/>
          <w:sz w:val="20"/>
          <w:szCs w:val="20"/>
          <w:u w:val="single"/>
        </w:rPr>
        <w:t>oddzielne pomieszczenie do opróżniania i oczyszczania żołądków i jelit,</w:t>
      </w:r>
      <w:r w:rsidR="00B63027" w:rsidRPr="00E56008">
        <w:rPr>
          <w:rFonts w:ascii="Bookman Old Style" w:hAnsi="Bookman Old Style"/>
          <w:sz w:val="20"/>
          <w:szCs w:val="20"/>
        </w:rPr>
        <w:t xml:space="preserve"> chyba że właściwe organy wydadzą dla określonego zakładu zezwolenie na oddzielenie tych czynności w czasie, na zasadzie jednostkowych przypadków;</w:t>
      </w:r>
    </w:p>
    <w:p w14:paraId="0C36BA44" w14:textId="77777777" w:rsidR="00B63027" w:rsidRPr="00E56008" w:rsidRDefault="00434C68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lastRenderedPageBreak/>
        <w:t xml:space="preserve">c) </w:t>
      </w:r>
      <w:r w:rsidR="00B63027" w:rsidRPr="00E56008">
        <w:rPr>
          <w:rFonts w:ascii="Bookman Old Style" w:hAnsi="Bookman Old Style"/>
          <w:sz w:val="20"/>
          <w:szCs w:val="20"/>
        </w:rPr>
        <w:t>zapewnić odrębne miejsca albo oddzielenie w czasie następujących czynności:</w:t>
      </w:r>
    </w:p>
    <w:p w14:paraId="2A9472A9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i) ogłuszanie i  wykrwawianie;</w:t>
      </w:r>
    </w:p>
    <w:p w14:paraId="1BFF7A77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ii) w przypadku świń, sparzanie, odszczecinianie, oparzanie i opalanie;</w:t>
      </w:r>
    </w:p>
    <w:p w14:paraId="3309DC22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iii) wytrzewianie i dalsze czyszczenie;</w:t>
      </w:r>
    </w:p>
    <w:p w14:paraId="1C4EC0F9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iv) </w:t>
      </w:r>
      <w:r w:rsidR="00906DFC" w:rsidRPr="00E56008">
        <w:rPr>
          <w:rFonts w:ascii="Bookman Old Style" w:hAnsi="Bookman Old Style"/>
          <w:sz w:val="20"/>
          <w:szCs w:val="20"/>
        </w:rPr>
        <w:t>obróbka czystych</w:t>
      </w:r>
      <w:r w:rsidRPr="00E56008">
        <w:rPr>
          <w:rFonts w:ascii="Bookman Old Style" w:hAnsi="Bookman Old Style"/>
          <w:sz w:val="20"/>
          <w:szCs w:val="20"/>
        </w:rPr>
        <w:t> narządów wewnętrznych i flaków;</w:t>
      </w:r>
    </w:p>
    <w:p w14:paraId="144DC1EA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v) wstępna obróbka i czyszczenie innych podrobów, zwłaszcza obróbka oskórowanych głów, jeżeli nie jest wykonywana na linii uboju;</w:t>
      </w:r>
    </w:p>
    <w:p w14:paraId="0614DCFE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vi) pakowanie zbiorcze podrobów;</w:t>
      </w:r>
    </w:p>
    <w:p w14:paraId="696EAB7A" w14:textId="77777777" w:rsidR="00B63027" w:rsidRPr="00E56008" w:rsidRDefault="00B63027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</w:t>
      </w:r>
    </w:p>
    <w:p w14:paraId="55B551CB" w14:textId="77777777" w:rsidR="00B63027" w:rsidRPr="00E56008" w:rsidRDefault="00392C13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vii) wysyłka mięsa;</w:t>
      </w:r>
    </w:p>
    <w:p w14:paraId="280FB6DC" w14:textId="77777777" w:rsidR="00906DFC" w:rsidRPr="00E56008" w:rsidRDefault="00906DFC" w:rsidP="00906DFC">
      <w:pPr>
        <w:pStyle w:val="Akapitzlist"/>
        <w:ind w:left="644"/>
        <w:jc w:val="both"/>
        <w:rPr>
          <w:rFonts w:ascii="Bookman Old Style" w:hAnsi="Bookman Old Style"/>
          <w:sz w:val="20"/>
          <w:szCs w:val="20"/>
          <w:u w:val="single"/>
        </w:rPr>
      </w:pPr>
      <w:r w:rsidRPr="00E56008">
        <w:rPr>
          <w:rFonts w:ascii="Bookman Old Style" w:hAnsi="Bookman Old Style"/>
          <w:sz w:val="20"/>
          <w:szCs w:val="20"/>
          <w:u w:val="single"/>
        </w:rPr>
        <w:t>w przypadku drobiu i zajęczaków</w:t>
      </w:r>
      <w:r w:rsidR="00434C68" w:rsidRPr="00E56008">
        <w:rPr>
          <w:rFonts w:ascii="Bookman Old Style" w:hAnsi="Bookman Old Style"/>
          <w:sz w:val="20"/>
          <w:szCs w:val="20"/>
          <w:u w:val="single"/>
        </w:rPr>
        <w:t>:</w:t>
      </w:r>
    </w:p>
    <w:p w14:paraId="7DE6CECA" w14:textId="77777777" w:rsidR="00FA6FA3" w:rsidRPr="00E56008" w:rsidRDefault="00FA6FA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Aby zapobiec zanieczyszczeniu mięsa, muszą one:</w:t>
      </w:r>
    </w:p>
    <w:p w14:paraId="1A98166B" w14:textId="77777777" w:rsidR="00FA6FA3" w:rsidRPr="00E56008" w:rsidRDefault="00434C68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a) </w:t>
      </w:r>
      <w:r w:rsidR="00FA6FA3" w:rsidRPr="00E56008">
        <w:rPr>
          <w:rFonts w:ascii="Bookman Old Style" w:hAnsi="Bookman Old Style"/>
          <w:sz w:val="20"/>
          <w:szCs w:val="20"/>
        </w:rPr>
        <w:t xml:space="preserve">posiadać </w:t>
      </w:r>
      <w:r w:rsidR="00FA6FA3" w:rsidRPr="00E56008">
        <w:rPr>
          <w:rFonts w:ascii="Bookman Old Style" w:hAnsi="Bookman Old Style"/>
          <w:sz w:val="20"/>
          <w:szCs w:val="20"/>
          <w:u w:val="single"/>
        </w:rPr>
        <w:t>wystarczającą liczbę pomieszczeń</w:t>
      </w:r>
      <w:r w:rsidR="00FA6FA3" w:rsidRPr="00E56008">
        <w:rPr>
          <w:rFonts w:ascii="Bookman Old Style" w:hAnsi="Bookman Old Style"/>
          <w:sz w:val="20"/>
          <w:szCs w:val="20"/>
        </w:rPr>
        <w:t xml:space="preserve"> właściwych do przeprowadzania poszczególnych czynności;</w:t>
      </w:r>
    </w:p>
    <w:p w14:paraId="57A0C43C" w14:textId="77777777" w:rsidR="00FA6FA3" w:rsidRPr="00E56008" w:rsidRDefault="00434C68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b) </w:t>
      </w:r>
      <w:r w:rsidR="00FA6FA3" w:rsidRPr="00E56008">
        <w:rPr>
          <w:rFonts w:ascii="Bookman Old Style" w:hAnsi="Bookman Old Style"/>
          <w:sz w:val="20"/>
          <w:szCs w:val="20"/>
        </w:rPr>
        <w:t xml:space="preserve">posiadać </w:t>
      </w:r>
      <w:r w:rsidR="00FA6FA3" w:rsidRPr="00E56008">
        <w:rPr>
          <w:rFonts w:ascii="Bookman Old Style" w:hAnsi="Bookman Old Style"/>
          <w:sz w:val="20"/>
          <w:szCs w:val="20"/>
          <w:u w:val="single"/>
        </w:rPr>
        <w:t>oddzielne pomieszczenie do patroszenia i dalszej obróbki</w:t>
      </w:r>
      <w:r w:rsidR="00FA6FA3" w:rsidRPr="00E56008">
        <w:rPr>
          <w:rFonts w:ascii="Bookman Old Style" w:hAnsi="Bookman Old Style"/>
          <w:sz w:val="20"/>
          <w:szCs w:val="20"/>
        </w:rPr>
        <w:t>, łącznie z dodawaniem przypraw korzennych do całych tusz drobiu, chyba że właściwy organ wyda dla określonego zakładu zezwolenie na oddzielenie tych czynności w czasie, na zasadzie jednostkowych przypadków;</w:t>
      </w:r>
    </w:p>
    <w:p w14:paraId="4D9528EF" w14:textId="77777777" w:rsidR="00FA6FA3" w:rsidRPr="00E56008" w:rsidRDefault="0041674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c) zapewnić odrębne miejsca</w:t>
      </w:r>
      <w:hyperlink r:id="rId8" w:tooltip="32004R0853R(08): REPLACED" w:history="1">
        <w:r w:rsidR="00FA6FA3" w:rsidRPr="00E56008">
          <w:rPr>
            <w:rStyle w:val="Hipercze"/>
            <w:rFonts w:ascii="Bookman Old Style" w:hAnsi="Bookman Old Style"/>
            <w:sz w:val="20"/>
            <w:szCs w:val="20"/>
            <w:u w:val="none"/>
          </w:rPr>
          <w:t xml:space="preserve"> </w:t>
        </w:r>
      </w:hyperlink>
      <w:r w:rsidR="00FA6FA3" w:rsidRPr="00E56008">
        <w:rPr>
          <w:rFonts w:ascii="Bookman Old Style" w:hAnsi="Bookman Old Style"/>
          <w:sz w:val="20"/>
          <w:szCs w:val="20"/>
        </w:rPr>
        <w:t> albo  oddzielenie w czasie następujących czynności:</w:t>
      </w:r>
    </w:p>
    <w:p w14:paraId="6E502B51" w14:textId="77777777" w:rsidR="00FA6FA3" w:rsidRPr="00E56008" w:rsidRDefault="00FA6FA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i)  ogłuszanie i wykrwawianie; </w:t>
      </w:r>
    </w:p>
    <w:p w14:paraId="149AC21B" w14:textId="77777777" w:rsidR="00FA6FA3" w:rsidRPr="00E56008" w:rsidRDefault="00FA6FA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 xml:space="preserve">ii)  oskubywanie lub oskórowanie, oraz każde sparzanie;  </w:t>
      </w:r>
    </w:p>
    <w:p w14:paraId="10154D12" w14:textId="77777777" w:rsidR="00FA6FA3" w:rsidRPr="00E56008" w:rsidRDefault="00FA6FA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</w:t>
      </w:r>
    </w:p>
    <w:p w14:paraId="1C3A550D" w14:textId="77777777" w:rsidR="00FA6FA3" w:rsidRPr="00E56008" w:rsidRDefault="00FA6FA3" w:rsidP="00FA6FA3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iii) wysyłka mięsa;</w:t>
      </w:r>
    </w:p>
    <w:p w14:paraId="04DD9F54" w14:textId="77777777" w:rsidR="009D39D5" w:rsidRPr="00E56008" w:rsidRDefault="00FA6FA3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4536178E" w14:textId="77777777" w:rsidR="00416743" w:rsidRPr="00E56008" w:rsidRDefault="00FA6FA3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rzeźnia rolnicza składa się z co najmniej jednego pomieszczenia, przy czym </w:t>
      </w:r>
      <w:r w:rsidRPr="00E56008">
        <w:rPr>
          <w:rFonts w:ascii="Bookman Old Style" w:hAnsi="Bookman Old Style"/>
          <w:color w:val="0000FF"/>
          <w:sz w:val="20"/>
          <w:szCs w:val="20"/>
          <w:u w:val="single"/>
        </w:rPr>
        <w:t>to samo pomieszczenie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może być wykorzystywane do przeprowadzania</w:t>
      </w:r>
      <w:r w:rsidR="00416743" w:rsidRPr="00E56008">
        <w:rPr>
          <w:rFonts w:ascii="Bookman Old Style" w:hAnsi="Bookman Old Style"/>
          <w:color w:val="0000FF"/>
          <w:sz w:val="20"/>
          <w:szCs w:val="20"/>
        </w:rPr>
        <w:t>:</w:t>
      </w:r>
    </w:p>
    <w:p w14:paraId="47328BB6" w14:textId="77777777" w:rsidR="004472A6" w:rsidRPr="00E56008" w:rsidRDefault="004472A6" w:rsidP="004472A6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opróżniania i czyszczenia żołądków i jelit lub w przypadku poddanych ubojowi drobiu, zajęczaków oraz ptaków bezgrzebieniowych – wytrzewiania i dalszej obróbki, łącznie z dodawaniem przypraw korzennych do całych tusz, pod warunkiem że czynności te są wykonywane w innym czasie niż pozostałe czynności przeprowadzane w tym pomieszczeniu, w sposób uniemożliwiający zanieczyszczenie mięsa, oraz po ich zakończeniu przeprowadza się odpowiednie czyszczenie i odkażanie miejsc, w których były wykonywane, lub w razie potrzeby całego pomieszczenia,</w:t>
      </w:r>
    </w:p>
    <w:p w14:paraId="792698E2" w14:textId="77777777" w:rsidR="00E01350" w:rsidRPr="00E56008" w:rsidRDefault="00E01350" w:rsidP="004472A6">
      <w:pPr>
        <w:pStyle w:val="Akapitzlist"/>
        <w:numPr>
          <w:ilvl w:val="0"/>
          <w:numId w:val="10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następujących czynności:</w:t>
      </w:r>
    </w:p>
    <w:p w14:paraId="58C41926" w14:textId="77777777" w:rsidR="00E01350" w:rsidRPr="00E56008" w:rsidRDefault="00E01350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ogłuszania i wykrwawiania,</w:t>
      </w:r>
    </w:p>
    <w:p w14:paraId="7605BB2A" w14:textId="77777777" w:rsidR="00E01350" w:rsidRPr="00E56008" w:rsidRDefault="00E01350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</w:t>
      </w:r>
      <w:r w:rsidR="00AE66B3"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E56008">
        <w:rPr>
          <w:rFonts w:ascii="Bookman Old Style" w:hAnsi="Bookman Old Style"/>
          <w:color w:val="0000FF"/>
          <w:sz w:val="20"/>
          <w:szCs w:val="20"/>
        </w:rPr>
        <w:t>sparzania, odszczeciniania, oparzania i opalania – w przypadku świń,</w:t>
      </w:r>
    </w:p>
    <w:p w14:paraId="54EA3DD5" w14:textId="77777777" w:rsidR="00E01350" w:rsidRPr="00E56008" w:rsidRDefault="00E01350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- oskubywania lub </w:t>
      </w:r>
      <w:r w:rsidR="00416743" w:rsidRPr="00E56008">
        <w:rPr>
          <w:rFonts w:ascii="Bookman Old Style" w:hAnsi="Bookman Old Style"/>
          <w:color w:val="0000FF"/>
          <w:sz w:val="20"/>
          <w:szCs w:val="20"/>
        </w:rPr>
        <w:t>oskórowania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oraz sparzania,</w:t>
      </w:r>
    </w:p>
    <w:p w14:paraId="3952ECB8" w14:textId="77777777" w:rsidR="00AE66B3" w:rsidRPr="00E56008" w:rsidRDefault="00E01350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- wytrzewiania i dalszej obróbki, z wyłączeniem ubijanego drobiu, zajęczaków oraz ptaków </w:t>
      </w:r>
    </w:p>
    <w:p w14:paraId="3D502E9A" w14:textId="77777777" w:rsidR="00416743" w:rsidRPr="00E56008" w:rsidRDefault="00AE66B3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  </w:t>
      </w:r>
      <w:r w:rsidR="00E01350" w:rsidRPr="00E56008">
        <w:rPr>
          <w:rFonts w:ascii="Bookman Old Style" w:hAnsi="Bookman Old Style"/>
          <w:color w:val="0000FF"/>
          <w:sz w:val="20"/>
          <w:szCs w:val="20"/>
        </w:rPr>
        <w:t xml:space="preserve">bezgrzebieniowych, </w:t>
      </w:r>
    </w:p>
    <w:p w14:paraId="4818A907" w14:textId="77777777" w:rsidR="00E01350" w:rsidRPr="00E56008" w:rsidRDefault="00E01350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obróbki czystych narządów wewnętrznych i flaków,</w:t>
      </w:r>
    </w:p>
    <w:p w14:paraId="75195EA3" w14:textId="77777777" w:rsidR="00AE66B3" w:rsidRPr="00E56008" w:rsidRDefault="004472A6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w</w:t>
      </w:r>
      <w:r w:rsidR="00E01350" w:rsidRPr="00E56008">
        <w:rPr>
          <w:rFonts w:ascii="Bookman Old Style" w:hAnsi="Bookman Old Style"/>
          <w:color w:val="0000FF"/>
          <w:sz w:val="20"/>
          <w:szCs w:val="20"/>
        </w:rPr>
        <w:t xml:space="preserve">stępnej obróbki i czyszczenia podrobów, zwłaszcza oskórowanych głów, jeżeli nie jest </w:t>
      </w:r>
    </w:p>
    <w:p w14:paraId="69507F09" w14:textId="77777777" w:rsidR="00E01350" w:rsidRPr="00E56008" w:rsidRDefault="00AE66B3" w:rsidP="004472A6">
      <w:pPr>
        <w:pStyle w:val="Akapitzlist"/>
        <w:ind w:left="993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  wykonywana</w:t>
      </w:r>
      <w:r w:rsidR="00416743" w:rsidRPr="00E56008">
        <w:rPr>
          <w:rFonts w:ascii="Bookman Old Style" w:hAnsi="Bookman Old Style"/>
          <w:color w:val="0000FF"/>
          <w:sz w:val="20"/>
          <w:szCs w:val="20"/>
        </w:rPr>
        <w:t xml:space="preserve"> na linii</w:t>
      </w:r>
      <w:r w:rsidR="00E01350" w:rsidRPr="00E56008">
        <w:rPr>
          <w:rFonts w:ascii="Bookman Old Style" w:hAnsi="Bookman Old Style"/>
          <w:color w:val="0000FF"/>
          <w:sz w:val="20"/>
          <w:szCs w:val="20"/>
        </w:rPr>
        <w:t xml:space="preserve"> uboju</w:t>
      </w:r>
      <w:r w:rsidRPr="00E56008">
        <w:rPr>
          <w:rFonts w:ascii="Bookman Old Style" w:hAnsi="Bookman Old Style"/>
          <w:color w:val="0000FF"/>
          <w:sz w:val="20"/>
          <w:szCs w:val="20"/>
        </w:rPr>
        <w:t>,</w:t>
      </w:r>
    </w:p>
    <w:p w14:paraId="502664CB" w14:textId="77777777" w:rsidR="00E01350" w:rsidRPr="00E56008" w:rsidRDefault="00E01350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</w:t>
      </w:r>
      <w:r w:rsidR="004472A6"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E56008">
        <w:rPr>
          <w:rFonts w:ascii="Bookman Old Style" w:hAnsi="Bookman Old Style"/>
          <w:color w:val="0000FF"/>
          <w:sz w:val="20"/>
          <w:szCs w:val="20"/>
        </w:rPr>
        <w:t>pakowania</w:t>
      </w:r>
      <w:r w:rsidR="00AE66B3" w:rsidRPr="00E56008">
        <w:rPr>
          <w:rFonts w:ascii="Bookman Old Style" w:hAnsi="Bookman Old Style"/>
          <w:color w:val="0000FF"/>
          <w:sz w:val="20"/>
          <w:szCs w:val="20"/>
        </w:rPr>
        <w:t xml:space="preserve"> zbiorczego podrobów</w:t>
      </w:r>
      <w:r w:rsidR="004472A6" w:rsidRPr="00E56008">
        <w:rPr>
          <w:rFonts w:ascii="Bookman Old Style" w:hAnsi="Bookman Old Style"/>
          <w:color w:val="0000FF"/>
          <w:sz w:val="20"/>
          <w:szCs w:val="20"/>
        </w:rPr>
        <w:t>,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6BF5A87E" w14:textId="77777777" w:rsidR="00FA6FA3" w:rsidRPr="00E56008" w:rsidRDefault="00AE66B3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wysyłki mięsa</w:t>
      </w:r>
    </w:p>
    <w:p w14:paraId="4A4DE76E" w14:textId="77777777" w:rsidR="00AE66B3" w:rsidRPr="00E56008" w:rsidRDefault="00AE66B3" w:rsidP="009D39D5">
      <w:pPr>
        <w:pStyle w:val="Akapitzlist"/>
        <w:ind w:left="709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pod warunkiem że czynności te są wykonywane w odrębnym miejscu albo w innym czasie, w sposób uniemożliwiający zanieczyszczenie mięsa, oraz po zakończeniu przeprowadza się odpowiednie czyszczenie i odkażanie miejsc, w których były wykonane te czynności, lub, w razie potrzeby, całego pomieszczenia,</w:t>
      </w:r>
    </w:p>
    <w:p w14:paraId="29B431F7" w14:textId="69AACA18" w:rsidR="009D39D5" w:rsidRPr="00E56008" w:rsidRDefault="00AE66B3" w:rsidP="009D39D5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lastRenderedPageBreak/>
        <w:t>Brak wymogu posiadania osobnych</w:t>
      </w:r>
      <w:r w:rsidR="00CC7443" w:rsidRPr="00E56008">
        <w:rPr>
          <w:rFonts w:ascii="Bookman Old Style" w:hAnsi="Bookman Old Style"/>
          <w:i/>
          <w:sz w:val="20"/>
          <w:szCs w:val="20"/>
        </w:rPr>
        <w:t xml:space="preserve"> pomieszczeń do przeprowadzania </w:t>
      </w:r>
      <w:r w:rsidRPr="00E56008">
        <w:rPr>
          <w:rFonts w:ascii="Bookman Old Style" w:hAnsi="Bookman Old Style"/>
          <w:i/>
          <w:sz w:val="20"/>
          <w:szCs w:val="20"/>
        </w:rPr>
        <w:t>poszczególnych etapów obróbki poubojowej</w:t>
      </w:r>
      <w:r w:rsidR="00CC7443" w:rsidRPr="00E56008">
        <w:rPr>
          <w:rFonts w:ascii="Bookman Old Style" w:hAnsi="Bookman Old Style"/>
          <w:i/>
          <w:sz w:val="20"/>
          <w:szCs w:val="20"/>
        </w:rPr>
        <w:t xml:space="preserve"> oraz do opróżniania i oczyszczania żołądków i jelit</w:t>
      </w:r>
      <w:r w:rsidRPr="00E56008">
        <w:rPr>
          <w:rFonts w:ascii="Bookman Old Style" w:hAnsi="Bookman Old Style"/>
          <w:i/>
          <w:sz w:val="20"/>
          <w:szCs w:val="20"/>
        </w:rPr>
        <w:t>. W pomieszczeniu rzeźni muszą być wydzielone odrębne miejsca do wykon</w:t>
      </w:r>
      <w:r w:rsidR="0009600B" w:rsidRPr="00E56008">
        <w:rPr>
          <w:rFonts w:ascii="Bookman Old Style" w:hAnsi="Bookman Old Style"/>
          <w:i/>
          <w:sz w:val="20"/>
          <w:szCs w:val="20"/>
        </w:rPr>
        <w:t xml:space="preserve">ywania poszczególnych czynności, przy czym pomieszczenie powinno być na tyle duże, by nie dochodziło do zanieczyszczenia mięsa </w:t>
      </w:r>
      <w:r w:rsidRPr="00E56008">
        <w:rPr>
          <w:rFonts w:ascii="Bookman Old Style" w:hAnsi="Bookman Old Style"/>
          <w:i/>
          <w:sz w:val="20"/>
          <w:szCs w:val="20"/>
        </w:rPr>
        <w:t xml:space="preserve">albo czynności te muszą być przeprowadzane w innym czasie. Rzeźnia powinna mieć opracowane i wdrożone procedury </w:t>
      </w:r>
      <w:r w:rsidR="00400BDC" w:rsidRPr="00E56008">
        <w:rPr>
          <w:rFonts w:ascii="Bookman Old Style" w:hAnsi="Bookman Old Style"/>
          <w:i/>
          <w:sz w:val="20"/>
          <w:szCs w:val="20"/>
        </w:rPr>
        <w:t>czyszczenia i odkażania miejsc, w których te czynności zostały przeprowadzone lub całego pomieszczenia.</w:t>
      </w:r>
    </w:p>
    <w:p w14:paraId="4D8F3DBA" w14:textId="77777777" w:rsidR="0009600B" w:rsidRPr="00E56008" w:rsidRDefault="0009600B" w:rsidP="009D39D5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</w:p>
    <w:p w14:paraId="00EDA3C1" w14:textId="77777777" w:rsidR="00B63027" w:rsidRPr="00E56008" w:rsidRDefault="00416743" w:rsidP="00B6302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853/2004 zał. III sekcji I rozdz. II ust.3 albo w sekcji II rozdz. II ust. 3 - </w:t>
      </w:r>
      <w:r w:rsidRPr="00E56008">
        <w:rPr>
          <w:rFonts w:ascii="Bookman Old Style" w:hAnsi="Bookman Old Style"/>
          <w:sz w:val="20"/>
          <w:szCs w:val="20"/>
        </w:rPr>
        <w:t xml:space="preserve"> muszą być wyposażone w urządzenia do dezynfekcji narzędzi, z dopływem gorącej wody o </w:t>
      </w:r>
      <w:r w:rsidR="00400BDC" w:rsidRPr="00E56008">
        <w:rPr>
          <w:rFonts w:ascii="Bookman Old Style" w:hAnsi="Bookman Old Style"/>
          <w:sz w:val="20"/>
          <w:szCs w:val="20"/>
        </w:rPr>
        <w:t>temperaturze nie niższej niż 82</w:t>
      </w:r>
      <w:r w:rsidRPr="00E56008">
        <w:rPr>
          <w:rFonts w:ascii="Bookman Old Style" w:hAnsi="Bookman Old Style"/>
          <w:sz w:val="20"/>
          <w:szCs w:val="20"/>
        </w:rPr>
        <w:t>°C, lub w alternatywny system o równoważnym skutku</w:t>
      </w:r>
    </w:p>
    <w:p w14:paraId="37AFE07B" w14:textId="77777777" w:rsidR="009D39D5" w:rsidRPr="00E56008" w:rsidRDefault="00416743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71439F74" w14:textId="77777777" w:rsidR="00416743" w:rsidRPr="00E56008" w:rsidRDefault="007660A6" w:rsidP="00EF46AD">
      <w:pPr>
        <w:pStyle w:val="Akapitzlist"/>
        <w:spacing w:after="0"/>
        <w:ind w:left="64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rzeźni rolniczej funkcjonuje system urządzeń do odkażania narzędzi zabezpieczający mięso przed zanieczyszczeniem i umożliwiający dostęp do odkażonych narzędzi podczas produkcji, a w przypadku gdy do tego odkażania używana jest woda, to jej temperatura powinna być nie niższa niż 82 °C</w:t>
      </w:r>
      <w:r w:rsidR="006647E7" w:rsidRPr="00E56008">
        <w:rPr>
          <w:rFonts w:ascii="Bookman Old Style" w:hAnsi="Bookman Old Style"/>
          <w:color w:val="0000FF"/>
          <w:sz w:val="20"/>
          <w:szCs w:val="20"/>
        </w:rPr>
        <w:t>,</w:t>
      </w:r>
    </w:p>
    <w:p w14:paraId="24122DD5" w14:textId="77777777" w:rsidR="0009600B" w:rsidRPr="00302B33" w:rsidRDefault="00F049C6" w:rsidP="00EF46AD">
      <w:pPr>
        <w:pStyle w:val="Tekstkomentarza"/>
        <w:spacing w:after="0"/>
        <w:ind w:left="646"/>
        <w:rPr>
          <w:rFonts w:ascii="Bookman Old Style" w:hAnsi="Bookman Old Style"/>
          <w:i/>
        </w:rPr>
      </w:pPr>
      <w:r w:rsidRPr="00302B33">
        <w:rPr>
          <w:rFonts w:ascii="Bookman Old Style" w:hAnsi="Bookman Old Style"/>
          <w:i/>
        </w:rPr>
        <w:t>Zgodnie z przepisem jest</w:t>
      </w:r>
      <w:r w:rsidR="0009600B" w:rsidRPr="00302B33">
        <w:rPr>
          <w:rFonts w:ascii="Bookman Old Style" w:hAnsi="Bookman Old Style"/>
          <w:i/>
        </w:rPr>
        <w:t xml:space="preserve"> wystarczające:</w:t>
      </w:r>
    </w:p>
    <w:p w14:paraId="1D033B27" w14:textId="69ABA72E" w:rsidR="00EF46AD" w:rsidRPr="00302B33" w:rsidRDefault="0009600B" w:rsidP="00EF46AD">
      <w:pPr>
        <w:pStyle w:val="Tekstkomentarza"/>
        <w:spacing w:after="0"/>
        <w:ind w:left="646"/>
        <w:rPr>
          <w:rFonts w:ascii="Bookman Old Style" w:hAnsi="Bookman Old Style"/>
          <w:i/>
        </w:rPr>
      </w:pPr>
      <w:r w:rsidRPr="00302B33">
        <w:rPr>
          <w:rFonts w:ascii="Bookman Old Style" w:hAnsi="Bookman Old Style"/>
          <w:i/>
        </w:rPr>
        <w:t>-</w:t>
      </w:r>
      <w:r w:rsidR="007660A6" w:rsidRPr="00302B33">
        <w:rPr>
          <w:rFonts w:ascii="Bookman Old Style" w:hAnsi="Bookman Old Style"/>
          <w:i/>
        </w:rPr>
        <w:t xml:space="preserve"> jeśli </w:t>
      </w:r>
      <w:r w:rsidRPr="00302B33">
        <w:rPr>
          <w:rFonts w:ascii="Bookman Old Style" w:hAnsi="Bookman Old Style"/>
          <w:i/>
        </w:rPr>
        <w:t xml:space="preserve">w rzeźni funkcjonuje </w:t>
      </w:r>
      <w:r w:rsidR="00EF46AD" w:rsidRPr="00302B33">
        <w:rPr>
          <w:rFonts w:ascii="Bookman Old Style" w:hAnsi="Bookman Old Style"/>
          <w:i/>
        </w:rPr>
        <w:t xml:space="preserve">skuteczny </w:t>
      </w:r>
      <w:r w:rsidRPr="00302B33">
        <w:rPr>
          <w:rFonts w:ascii="Bookman Old Style" w:hAnsi="Bookman Old Style"/>
          <w:i/>
        </w:rPr>
        <w:t xml:space="preserve">system urządzeń do odkażania narzędzi, </w:t>
      </w:r>
    </w:p>
    <w:p w14:paraId="3675F626" w14:textId="7CD4D9C3" w:rsidR="0009600B" w:rsidRPr="00302B33" w:rsidRDefault="00EF46AD" w:rsidP="00EF46AD">
      <w:pPr>
        <w:pStyle w:val="Tekstkomentarza"/>
        <w:spacing w:after="0"/>
        <w:ind w:left="644"/>
        <w:rPr>
          <w:rFonts w:ascii="Bookman Old Style" w:hAnsi="Bookman Old Style"/>
          <w:i/>
        </w:rPr>
      </w:pPr>
      <w:r w:rsidRPr="00302B33">
        <w:rPr>
          <w:rFonts w:ascii="Bookman Old Style" w:hAnsi="Bookman Old Style"/>
          <w:i/>
        </w:rPr>
        <w:t>-</w:t>
      </w:r>
      <w:r w:rsidR="00302B33" w:rsidRPr="00302B33">
        <w:rPr>
          <w:rFonts w:ascii="Bookman Old Style" w:hAnsi="Bookman Old Style"/>
          <w:i/>
        </w:rPr>
        <w:t xml:space="preserve"> </w:t>
      </w:r>
      <w:r w:rsidR="0009600B" w:rsidRPr="00302B33">
        <w:rPr>
          <w:rFonts w:ascii="Bookman Old Style" w:hAnsi="Bookman Old Style"/>
          <w:i/>
        </w:rPr>
        <w:t>w przypadku stosowania wody do odkażania jej temperatura powinna być nie niższa niż 82 °C (nie ma obowiązku posiadania urządzenia przepływowego)</w:t>
      </w:r>
      <w:r w:rsidRPr="00302B33">
        <w:rPr>
          <w:rFonts w:ascii="Bookman Old Style" w:hAnsi="Bookman Old Style"/>
          <w:i/>
        </w:rPr>
        <w:t>,</w:t>
      </w:r>
      <w:r w:rsidR="0009600B" w:rsidRPr="00302B33">
        <w:rPr>
          <w:rFonts w:ascii="Bookman Old Style" w:hAnsi="Bookman Old Style"/>
          <w:i/>
        </w:rPr>
        <w:t xml:space="preserve"> </w:t>
      </w:r>
    </w:p>
    <w:p w14:paraId="1464F075" w14:textId="4DA33FF7" w:rsidR="00EF46AD" w:rsidRPr="00302B33" w:rsidRDefault="00EF46AD" w:rsidP="00EF46AD">
      <w:pPr>
        <w:spacing w:after="0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302B33">
        <w:rPr>
          <w:rFonts w:ascii="Bookman Old Style" w:hAnsi="Bookman Old Style"/>
          <w:i/>
          <w:sz w:val="20"/>
          <w:szCs w:val="20"/>
        </w:rPr>
        <w:t xml:space="preserve">- jeśli </w:t>
      </w:r>
      <w:r w:rsidR="007660A6" w:rsidRPr="00302B33">
        <w:rPr>
          <w:rFonts w:ascii="Bookman Old Style" w:hAnsi="Bookman Old Style"/>
          <w:i/>
          <w:sz w:val="20"/>
          <w:szCs w:val="20"/>
        </w:rPr>
        <w:t>podczas procesów produkcyjnych w rzeźni rolniczej dostępna jest wystarczająca ilość narzędz</w:t>
      </w:r>
      <w:r w:rsidRPr="00302B33">
        <w:rPr>
          <w:rFonts w:ascii="Bookman Old Style" w:hAnsi="Bookman Old Style"/>
          <w:i/>
          <w:sz w:val="20"/>
          <w:szCs w:val="20"/>
        </w:rPr>
        <w:t>i</w:t>
      </w:r>
      <w:r w:rsidR="007962A6" w:rsidRPr="00302B33">
        <w:rPr>
          <w:rFonts w:ascii="Bookman Old Style" w:hAnsi="Bookman Old Style"/>
          <w:i/>
          <w:sz w:val="20"/>
          <w:szCs w:val="20"/>
        </w:rPr>
        <w:t xml:space="preserve"> (</w:t>
      </w:r>
      <w:r w:rsidRPr="00302B33">
        <w:rPr>
          <w:rFonts w:ascii="Bookman Old Style" w:hAnsi="Bookman Old Style"/>
          <w:i/>
          <w:sz w:val="20"/>
          <w:szCs w:val="20"/>
        </w:rPr>
        <w:t>narzędzia mogą  być wcześniej odkażone</w:t>
      </w:r>
      <w:r w:rsidR="007962A6" w:rsidRPr="00302B33">
        <w:rPr>
          <w:rFonts w:ascii="Bookman Old Style" w:hAnsi="Bookman Old Style"/>
          <w:i/>
          <w:sz w:val="20"/>
          <w:szCs w:val="20"/>
        </w:rPr>
        <w:t>)</w:t>
      </w:r>
      <w:r w:rsidRPr="00302B33">
        <w:rPr>
          <w:rFonts w:ascii="Bookman Old Style" w:hAnsi="Bookman Old Style"/>
          <w:i/>
          <w:sz w:val="20"/>
          <w:szCs w:val="20"/>
        </w:rPr>
        <w:t xml:space="preserve">. </w:t>
      </w:r>
    </w:p>
    <w:p w14:paraId="4A492977" w14:textId="79D87F78" w:rsidR="007660A6" w:rsidRPr="00302B33" w:rsidRDefault="00EF46AD" w:rsidP="00EF46AD">
      <w:pPr>
        <w:spacing w:after="0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302B33">
        <w:rPr>
          <w:rFonts w:ascii="Bookman Old Style" w:hAnsi="Bookman Old Style"/>
          <w:i/>
          <w:sz w:val="20"/>
          <w:szCs w:val="20"/>
        </w:rPr>
        <w:t>D</w:t>
      </w:r>
      <w:r w:rsidR="00D301F0" w:rsidRPr="00302B33">
        <w:rPr>
          <w:rFonts w:ascii="Bookman Old Style" w:hAnsi="Bookman Old Style"/>
          <w:i/>
          <w:sz w:val="20"/>
          <w:szCs w:val="20"/>
        </w:rPr>
        <w:t xml:space="preserve">o odkażania </w:t>
      </w:r>
      <w:r w:rsidRPr="00302B33">
        <w:rPr>
          <w:rFonts w:ascii="Bookman Old Style" w:hAnsi="Bookman Old Style"/>
          <w:i/>
          <w:sz w:val="20"/>
          <w:szCs w:val="20"/>
        </w:rPr>
        <w:t xml:space="preserve">narzędzi </w:t>
      </w:r>
      <w:r w:rsidR="00D301F0" w:rsidRPr="00302B33">
        <w:rPr>
          <w:rFonts w:ascii="Bookman Old Style" w:hAnsi="Bookman Old Style"/>
          <w:i/>
          <w:sz w:val="20"/>
          <w:szCs w:val="20"/>
        </w:rPr>
        <w:t>mogą by</w:t>
      </w:r>
      <w:r w:rsidRPr="00302B33">
        <w:rPr>
          <w:rFonts w:ascii="Bookman Old Style" w:hAnsi="Bookman Old Style"/>
          <w:i/>
          <w:sz w:val="20"/>
          <w:szCs w:val="20"/>
        </w:rPr>
        <w:t>ć stosowane metody alternatywne.</w:t>
      </w:r>
    </w:p>
    <w:p w14:paraId="1783ACDC" w14:textId="77777777" w:rsidR="00EF46AD" w:rsidRPr="00E56008" w:rsidRDefault="00EF46AD" w:rsidP="00EF46AD">
      <w:pPr>
        <w:spacing w:after="0"/>
        <w:ind w:left="644"/>
        <w:jc w:val="both"/>
        <w:rPr>
          <w:rFonts w:ascii="Bookman Old Style" w:hAnsi="Bookman Old Style"/>
          <w:i/>
          <w:color w:val="FF0000"/>
          <w:sz w:val="20"/>
          <w:szCs w:val="20"/>
        </w:rPr>
      </w:pPr>
    </w:p>
    <w:p w14:paraId="73C88BAD" w14:textId="77777777" w:rsidR="00416743" w:rsidRPr="00E56008" w:rsidRDefault="007660A6" w:rsidP="00B6302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853/2004 zał. III sekcji I rozdz. II ust.4 albo w sekcji II rozdz. II ust. 4 - </w:t>
      </w:r>
      <w:r w:rsidRPr="00E56008">
        <w:rPr>
          <w:rFonts w:ascii="Bookman Old Style" w:hAnsi="Bookman Old Style"/>
          <w:sz w:val="20"/>
          <w:szCs w:val="20"/>
        </w:rPr>
        <w:t>urządzenia do mycia rąk dla pracowników mających styczność z mięsem niepakowanym muszą być wyposażone w kurki zaprojektowane w sposób uniemożliwiający rozprzestrzenianie się zanieczyszczeń</w:t>
      </w:r>
    </w:p>
    <w:p w14:paraId="6FA356B1" w14:textId="77777777" w:rsidR="009D39D5" w:rsidRPr="00E56008" w:rsidRDefault="009D39D5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6841C566" w14:textId="77777777" w:rsidR="00D301F0" w:rsidRPr="00E56008" w:rsidRDefault="007660A6" w:rsidP="009D39D5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zainstalowane są dla pracowników mających kontakt z mięsem, możliwie najbliżej stanowisk pracy</w:t>
      </w:r>
      <w:r w:rsidR="00677461" w:rsidRPr="00E56008">
        <w:rPr>
          <w:rFonts w:ascii="Bookman Old Style" w:hAnsi="Bookman Old Style"/>
          <w:color w:val="0000FF"/>
          <w:sz w:val="20"/>
          <w:szCs w:val="20"/>
        </w:rPr>
        <w:t>, urządzenia do mycia i odkażania rąk, z bieżącą ciepłą i zimną wodą lub gorącą wodą zmieszaną do odpowiedniej temperatury, wyposażone w środki do czyszczenia i odkażania rąk oraz ręczniki jednorazowego użytku i pojemniki na zużyte ręczniki</w:t>
      </w:r>
      <w:r w:rsidR="006647E7" w:rsidRPr="00E56008">
        <w:rPr>
          <w:rFonts w:ascii="Bookman Old Style" w:hAnsi="Bookman Old Style"/>
          <w:color w:val="0000FF"/>
          <w:sz w:val="20"/>
          <w:szCs w:val="20"/>
        </w:rPr>
        <w:t>,</w:t>
      </w:r>
    </w:p>
    <w:p w14:paraId="3E3ED90F" w14:textId="77777777" w:rsidR="006647E7" w:rsidRPr="00E56008" w:rsidRDefault="00677461" w:rsidP="007660A6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Nie jest wymagan</w:t>
      </w:r>
      <w:r w:rsidR="006647E7" w:rsidRPr="00E56008">
        <w:rPr>
          <w:rFonts w:ascii="Bookman Old Style" w:hAnsi="Bookman Old Style"/>
          <w:i/>
          <w:sz w:val="20"/>
          <w:szCs w:val="20"/>
        </w:rPr>
        <w:t>e bezdotykowe uruchamianie wody w umywalkach.</w:t>
      </w:r>
    </w:p>
    <w:p w14:paraId="318B454C" w14:textId="77777777" w:rsidR="00EF46AD" w:rsidRPr="00E56008" w:rsidRDefault="00EF46AD" w:rsidP="007660A6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</w:p>
    <w:p w14:paraId="0C19E9B9" w14:textId="77777777" w:rsidR="007660A6" w:rsidRPr="00E56008" w:rsidRDefault="00904131" w:rsidP="00B63027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 ust. 5 albo w sekc</w:t>
      </w:r>
      <w:r w:rsidR="00A02402" w:rsidRPr="00E56008">
        <w:rPr>
          <w:rFonts w:ascii="Bookman Old Style" w:hAnsi="Bookman Old Style"/>
          <w:b/>
          <w:sz w:val="20"/>
          <w:szCs w:val="20"/>
        </w:rPr>
        <w:t xml:space="preserve">ji II rozdz. II ust. </w:t>
      </w:r>
      <w:r w:rsidRPr="00E56008">
        <w:rPr>
          <w:rFonts w:ascii="Bookman Old Style" w:hAnsi="Bookman Old Style"/>
          <w:b/>
          <w:sz w:val="20"/>
          <w:szCs w:val="20"/>
        </w:rPr>
        <w:t xml:space="preserve">5 - </w:t>
      </w:r>
      <w:r w:rsidRPr="00E56008">
        <w:rPr>
          <w:rFonts w:ascii="Bookman Old Style" w:hAnsi="Bookman Old Style"/>
          <w:sz w:val="20"/>
          <w:szCs w:val="20"/>
        </w:rPr>
        <w:t>muszą być wyposażone w urządzenia zamykane na klucz do chłodniczego przechowywania zatrzymanego mięsa, a także w oddzielne urządzenia, również zamykane na klucz, do takiego przechowywania mięsa,</w:t>
      </w:r>
      <w:r w:rsidRPr="00E56008">
        <w:rPr>
          <w:rStyle w:val="boldface"/>
          <w:rFonts w:ascii="Bookman Old Style" w:hAnsi="Bookman Old Style"/>
          <w:sz w:val="20"/>
          <w:szCs w:val="20"/>
        </w:rPr>
        <w:t> </w:t>
      </w:r>
      <w:r w:rsidRPr="00E56008">
        <w:rPr>
          <w:rFonts w:ascii="Bookman Old Style" w:hAnsi="Bookman Old Style"/>
          <w:sz w:val="20"/>
          <w:szCs w:val="20"/>
        </w:rPr>
        <w:t>uznanego za niezdatne</w:t>
      </w:r>
      <w:r w:rsidRPr="00E56008">
        <w:rPr>
          <w:rStyle w:val="boldface"/>
          <w:rFonts w:ascii="Bookman Old Style" w:hAnsi="Bookman Old Style"/>
          <w:sz w:val="20"/>
          <w:szCs w:val="20"/>
        </w:rPr>
        <w:t> </w:t>
      </w:r>
      <w:r w:rsidRPr="00E56008">
        <w:rPr>
          <w:rFonts w:ascii="Bookman Old Style" w:hAnsi="Bookman Old Style"/>
          <w:sz w:val="20"/>
          <w:szCs w:val="20"/>
        </w:rPr>
        <w:t>do spożycia przez ludzi</w:t>
      </w:r>
    </w:p>
    <w:p w14:paraId="59280671" w14:textId="77777777" w:rsidR="009D39D5" w:rsidRPr="00E56008" w:rsidRDefault="00904131" w:rsidP="009D39D5">
      <w:pPr>
        <w:pStyle w:val="Akapitzlist"/>
        <w:spacing w:after="0"/>
        <w:ind w:left="646"/>
        <w:contextualSpacing w:val="0"/>
        <w:jc w:val="both"/>
        <w:rPr>
          <w:rStyle w:val="boldface"/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6F8C0BA4" w14:textId="77777777" w:rsidR="009D39D5" w:rsidRPr="00E56008" w:rsidRDefault="0012225F" w:rsidP="009D39D5">
      <w:pPr>
        <w:pStyle w:val="Akapitzlist"/>
        <w:spacing w:after="0"/>
        <w:ind w:left="646"/>
        <w:contextualSpacing w:val="0"/>
        <w:rPr>
          <w:rFonts w:ascii="Bookman Old Style" w:hAnsi="Bookman Old Style"/>
          <w:bCs/>
          <w:color w:val="0000FF"/>
          <w:sz w:val="20"/>
          <w:szCs w:val="20"/>
        </w:rPr>
      </w:pPr>
      <w:r w:rsidRPr="00E56008">
        <w:rPr>
          <w:rFonts w:ascii="Bookman Old Style" w:hAnsi="Bookman Old Style"/>
          <w:bCs/>
          <w:color w:val="0000FF"/>
          <w:sz w:val="20"/>
          <w:szCs w:val="20"/>
        </w:rPr>
        <w:t>w rzeźni rolniczej:</w:t>
      </w:r>
      <w:r w:rsidRPr="00E56008">
        <w:rPr>
          <w:rFonts w:ascii="Bookman Old Style" w:hAnsi="Bookman Old Style"/>
          <w:bCs/>
          <w:color w:val="0000FF"/>
          <w:sz w:val="20"/>
          <w:szCs w:val="20"/>
        </w:rPr>
        <w:br/>
        <w:t>a) znajduje się co najmniej jedno urządzenie, zamykane na klucz, do chłodniczego przechowywania mięsa uznanego za niezdatne do spożycia przez ludzi,</w:t>
      </w:r>
    </w:p>
    <w:p w14:paraId="6AA796AD" w14:textId="77777777" w:rsidR="00904131" w:rsidRPr="00E56008" w:rsidRDefault="0012225F" w:rsidP="009D39D5">
      <w:pPr>
        <w:pStyle w:val="Akapitzlist"/>
        <w:spacing w:after="0"/>
        <w:ind w:left="646"/>
        <w:contextualSpacing w:val="0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b) </w:t>
      </w:r>
      <w:r w:rsidR="00AD2C4F"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znajduje się co najmniej jedno urządzenie, zamykane na klucz, do chłodniczego przechowywania mięsa uznanego za zdatne do spożycia przez ludzi, w którym przechowuje się </w:t>
      </w:r>
      <w:r w:rsidR="00904131" w:rsidRPr="00E56008">
        <w:rPr>
          <w:rFonts w:ascii="Bookman Old Style" w:hAnsi="Bookman Old Style"/>
          <w:bCs/>
          <w:color w:val="0000FF"/>
          <w:sz w:val="20"/>
          <w:szCs w:val="20"/>
        </w:rPr>
        <w:t>mięso zatrzymane</w:t>
      </w:r>
      <w:r w:rsidR="00AD2C4F"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, pod warunkiem że zostały opracowane i wdrożone procedury dotyczące postępowania z zatrzymanym mięsem, gwarantujące, że nie zostanie ono </w:t>
      </w:r>
      <w:r w:rsidR="00904131"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pomylone z pozostałym mięsem znajdującym się w tym urządzeniu, w </w:t>
      </w:r>
      <w:r w:rsidR="00904131" w:rsidRPr="00E56008">
        <w:rPr>
          <w:rFonts w:ascii="Bookman Old Style" w:hAnsi="Bookman Old Style"/>
          <w:bCs/>
          <w:color w:val="0000FF"/>
          <w:sz w:val="20"/>
          <w:szCs w:val="20"/>
        </w:rPr>
        <w:lastRenderedPageBreak/>
        <w:t xml:space="preserve">szczególności przez odpowiednie oznakowanie takiego mięsa, oraz  </w:t>
      </w:r>
      <w:r w:rsidR="00AD2C4F"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że </w:t>
      </w:r>
      <w:r w:rsidR="00904131" w:rsidRPr="00E56008">
        <w:rPr>
          <w:rFonts w:ascii="Bookman Old Style" w:hAnsi="Bookman Old Style"/>
          <w:bCs/>
          <w:color w:val="0000FF"/>
          <w:sz w:val="20"/>
          <w:szCs w:val="20"/>
        </w:rPr>
        <w:t>zatrzymane mię</w:t>
      </w:r>
      <w:r w:rsidR="002A6766" w:rsidRPr="00E56008">
        <w:rPr>
          <w:rFonts w:ascii="Bookman Old Style" w:hAnsi="Bookman Old Style"/>
          <w:bCs/>
          <w:color w:val="0000FF"/>
          <w:sz w:val="20"/>
          <w:szCs w:val="20"/>
        </w:rPr>
        <w:t>so</w:t>
      </w:r>
      <w:r w:rsidR="00AD2C4F" w:rsidRPr="00E56008">
        <w:rPr>
          <w:rFonts w:ascii="Bookman Old Style" w:hAnsi="Bookman Old Style"/>
          <w:bCs/>
          <w:color w:val="0000FF"/>
          <w:sz w:val="20"/>
          <w:szCs w:val="20"/>
        </w:rPr>
        <w:t>:</w:t>
      </w:r>
    </w:p>
    <w:p w14:paraId="3A4C4DAE" w14:textId="77777777" w:rsidR="00AD2C4F" w:rsidRPr="00E56008" w:rsidRDefault="00AD2C4F" w:rsidP="009D39D5">
      <w:pPr>
        <w:pStyle w:val="Akapitzlist"/>
        <w:ind w:left="993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Cs/>
          <w:color w:val="0000FF"/>
          <w:sz w:val="20"/>
          <w:szCs w:val="20"/>
        </w:rPr>
        <w:t xml:space="preserve">- nie pochodzi od zwierząt 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chorych na chorobę zakaźną zwierząt lub podejrzanych o chorobę zakaźną zwierząt albo zakażonych lub podejrzanych o zakażenie taką chorobą, </w:t>
      </w:r>
    </w:p>
    <w:p w14:paraId="1C4CD618" w14:textId="77777777" w:rsidR="00F42E73" w:rsidRPr="00E56008" w:rsidRDefault="00F42E73" w:rsidP="009D39D5">
      <w:pPr>
        <w:pStyle w:val="Akapitzlist"/>
        <w:ind w:left="993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jest przechowywane w urządzeniu chłodniczym w sposób zapobiegający stykaniu się tego mięsa z pozostałym mięsem składowanym w urządzeniu,</w:t>
      </w:r>
    </w:p>
    <w:p w14:paraId="4ABE0DF1" w14:textId="77777777" w:rsidR="00F42E73" w:rsidRPr="00E56008" w:rsidRDefault="00F42E73" w:rsidP="009D39D5">
      <w:pPr>
        <w:pStyle w:val="Akapitzlist"/>
        <w:ind w:left="993"/>
        <w:rPr>
          <w:rFonts w:ascii="Bookman Old Style" w:hAnsi="Bookman Old Style"/>
          <w:bCs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- nie opuści urządzenia </w:t>
      </w:r>
      <w:r w:rsidRPr="00E56008">
        <w:rPr>
          <w:rFonts w:ascii="Bookman Old Style" w:hAnsi="Bookman Old Style"/>
          <w:bCs/>
          <w:color w:val="0000FF"/>
          <w:sz w:val="20"/>
          <w:szCs w:val="20"/>
        </w:rPr>
        <w:t>do chłodniczego przechowywania mięsa do czasu podjęcia przez ulw ostateczn</w:t>
      </w:r>
      <w:r w:rsidR="00A00C80" w:rsidRPr="00E56008">
        <w:rPr>
          <w:rFonts w:ascii="Bookman Old Style" w:hAnsi="Bookman Old Style"/>
          <w:bCs/>
          <w:color w:val="0000FF"/>
          <w:sz w:val="20"/>
          <w:szCs w:val="20"/>
        </w:rPr>
        <w:t>ej decyzji w sprawie tego mięsa</w:t>
      </w:r>
    </w:p>
    <w:p w14:paraId="7829AB5E" w14:textId="77777777" w:rsidR="001F06F2" w:rsidRPr="00E56008" w:rsidRDefault="00F42E73" w:rsidP="009D39D5">
      <w:pPr>
        <w:pStyle w:val="Akapitzlist"/>
        <w:ind w:left="709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 xml:space="preserve">W rzeźni rolniczej muszą być przynajmniej 2 urządzenia chłodnicze: </w:t>
      </w:r>
    </w:p>
    <w:p w14:paraId="71A026A9" w14:textId="77777777" w:rsidR="001F06F2" w:rsidRPr="00E56008" w:rsidRDefault="001F06F2" w:rsidP="009D39D5">
      <w:pPr>
        <w:pStyle w:val="Akapitzlist"/>
        <w:ind w:left="709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 xml:space="preserve">a) </w:t>
      </w:r>
      <w:r w:rsidR="00F42E73" w:rsidRPr="00E56008">
        <w:rPr>
          <w:rFonts w:ascii="Bookman Old Style" w:hAnsi="Bookman Old Style"/>
          <w:bCs/>
          <w:i/>
          <w:sz w:val="20"/>
          <w:szCs w:val="20"/>
        </w:rPr>
        <w:t xml:space="preserve">1 dla mięsa niezdatnego oraz </w:t>
      </w:r>
    </w:p>
    <w:p w14:paraId="27F828CB" w14:textId="77777777" w:rsidR="00F42E73" w:rsidRPr="00E56008" w:rsidRDefault="001F06F2" w:rsidP="009D39D5">
      <w:pPr>
        <w:pStyle w:val="Akapitzlist"/>
        <w:ind w:left="709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 xml:space="preserve">b) </w:t>
      </w:r>
      <w:r w:rsidR="00F42E73" w:rsidRPr="00E56008">
        <w:rPr>
          <w:rFonts w:ascii="Bookman Old Style" w:hAnsi="Bookman Old Style"/>
          <w:bCs/>
          <w:i/>
          <w:sz w:val="20"/>
          <w:szCs w:val="20"/>
        </w:rPr>
        <w:t>1 dla mięsa zdatnego i zatrzymanego pod warunkiem:</w:t>
      </w:r>
    </w:p>
    <w:p w14:paraId="7641AFE9" w14:textId="77777777" w:rsidR="00F42E73" w:rsidRPr="00E56008" w:rsidRDefault="00F42E73" w:rsidP="004A41E1">
      <w:pPr>
        <w:pStyle w:val="Akapitzlist"/>
        <w:ind w:left="993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>- opracowania i wdrożenia procedur odpowiedniego</w:t>
      </w:r>
      <w:r w:rsidR="006647E7" w:rsidRPr="00E56008">
        <w:rPr>
          <w:rFonts w:ascii="Bookman Old Style" w:hAnsi="Bookman Old Style"/>
          <w:bCs/>
          <w:i/>
          <w:sz w:val="20"/>
          <w:szCs w:val="20"/>
        </w:rPr>
        <w:t xml:space="preserve"> ich </w:t>
      </w:r>
      <w:r w:rsidRPr="00E56008">
        <w:rPr>
          <w:rFonts w:ascii="Bookman Old Style" w:hAnsi="Bookman Old Style"/>
          <w:bCs/>
          <w:i/>
          <w:sz w:val="20"/>
          <w:szCs w:val="20"/>
        </w:rPr>
        <w:t xml:space="preserve"> znakowania, </w:t>
      </w:r>
    </w:p>
    <w:p w14:paraId="51067860" w14:textId="77777777" w:rsidR="00F42E73" w:rsidRPr="00E56008" w:rsidRDefault="00F42E73" w:rsidP="004A41E1">
      <w:pPr>
        <w:pStyle w:val="Akapitzlist"/>
        <w:ind w:left="993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>- zapewnienia niestykania się mięsa zdatnego i zatrzymanego,</w:t>
      </w:r>
    </w:p>
    <w:p w14:paraId="0044E919" w14:textId="77777777" w:rsidR="00F42E73" w:rsidRPr="00E56008" w:rsidRDefault="00F42E73" w:rsidP="004A41E1">
      <w:pPr>
        <w:pStyle w:val="Akapitzlist"/>
        <w:ind w:left="993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>- zapewnienia nie wprowadzania do obrotu do czasu otrzymania ostatecznej decyzji ulw (po uzyskaniu wyników badania np. na włośnie),</w:t>
      </w:r>
    </w:p>
    <w:p w14:paraId="6EAF1EF9" w14:textId="77777777" w:rsidR="00F42E73" w:rsidRPr="00E56008" w:rsidRDefault="002B1FC3" w:rsidP="004A41E1">
      <w:pPr>
        <w:pStyle w:val="Akapitzlist"/>
        <w:ind w:left="993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>- spełnienia warunków w odniesieniu do chorób zakaźnych zwierząt.</w:t>
      </w:r>
    </w:p>
    <w:p w14:paraId="46EE3220" w14:textId="77777777" w:rsidR="00EF46AD" w:rsidRPr="00E56008" w:rsidRDefault="00F049C6" w:rsidP="00590E54">
      <w:pPr>
        <w:pStyle w:val="Akapitzlist"/>
        <w:ind w:left="709"/>
        <w:jc w:val="both"/>
        <w:rPr>
          <w:rFonts w:ascii="Bookman Old Style" w:hAnsi="Bookman Old Style"/>
          <w:bCs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 xml:space="preserve">Jednakże biorąc pod uwagę zapewnienie bezpieczeństwa wprowadzanego do obrotu mięsa  </w:t>
      </w:r>
      <w:r w:rsidR="001F06F2" w:rsidRPr="00E56008">
        <w:rPr>
          <w:rFonts w:ascii="Bookman Old Style" w:hAnsi="Bookman Old Style"/>
          <w:bCs/>
          <w:i/>
          <w:sz w:val="20"/>
          <w:szCs w:val="20"/>
        </w:rPr>
        <w:t xml:space="preserve">wydaje się, że </w:t>
      </w:r>
      <w:r w:rsidR="00C64850" w:rsidRPr="00E56008">
        <w:rPr>
          <w:rFonts w:ascii="Bookman Old Style" w:hAnsi="Bookman Old Style"/>
          <w:bCs/>
          <w:i/>
          <w:sz w:val="20"/>
          <w:szCs w:val="20"/>
        </w:rPr>
        <w:t>najlepszym</w:t>
      </w:r>
      <w:r w:rsidR="00BA239D" w:rsidRPr="00E56008">
        <w:rPr>
          <w:rFonts w:ascii="Bookman Old Style" w:hAnsi="Bookman Old Style"/>
          <w:bCs/>
          <w:i/>
          <w:sz w:val="20"/>
          <w:szCs w:val="20"/>
        </w:rPr>
        <w:t xml:space="preserve"> rozwiązaniem jest</w:t>
      </w:r>
      <w:r w:rsidRPr="00E56008">
        <w:rPr>
          <w:rFonts w:ascii="Bookman Old Style" w:hAnsi="Bookman Old Style"/>
          <w:bCs/>
          <w:i/>
          <w:sz w:val="20"/>
          <w:szCs w:val="20"/>
        </w:rPr>
        <w:t xml:space="preserve"> zapewnienie osobnego pomieszczenia chłodniczego do przechowywania mięsa zdatnego do spożycia przez ludzi z wydzieloną i zamykaną częścią dla mięsa zatrzymanego oraz posiadanie</w:t>
      </w:r>
      <w:r w:rsidR="00590E54" w:rsidRPr="00E56008">
        <w:rPr>
          <w:rFonts w:ascii="Bookman Old Style" w:hAnsi="Bookman Old Style"/>
          <w:bCs/>
          <w:i/>
          <w:sz w:val="20"/>
          <w:szCs w:val="20"/>
        </w:rPr>
        <w:t xml:space="preserve"> pomieszczenia/</w:t>
      </w:r>
      <w:r w:rsidRPr="00E56008">
        <w:rPr>
          <w:rFonts w:ascii="Bookman Old Style" w:hAnsi="Bookman Old Style"/>
          <w:bCs/>
          <w:i/>
          <w:sz w:val="20"/>
          <w:szCs w:val="20"/>
        </w:rPr>
        <w:t xml:space="preserve">urządzenia zamykanego na klucz do przechowywania mięsa niezdatnego do spożycia </w:t>
      </w:r>
      <w:r w:rsidR="00590E54" w:rsidRPr="00E56008">
        <w:rPr>
          <w:rFonts w:ascii="Bookman Old Style" w:hAnsi="Bookman Old Style"/>
          <w:bCs/>
          <w:i/>
          <w:sz w:val="20"/>
          <w:szCs w:val="20"/>
        </w:rPr>
        <w:t>przez ludzi.</w:t>
      </w:r>
    </w:p>
    <w:p w14:paraId="4F442DD2" w14:textId="3B05D456" w:rsidR="00F049C6" w:rsidRPr="00E56008" w:rsidRDefault="00590E54" w:rsidP="00590E54">
      <w:pPr>
        <w:pStyle w:val="Akapitzlist"/>
        <w:ind w:left="709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bCs/>
          <w:i/>
          <w:sz w:val="20"/>
          <w:szCs w:val="20"/>
        </w:rPr>
        <w:t xml:space="preserve"> </w:t>
      </w:r>
    </w:p>
    <w:p w14:paraId="059EA0CB" w14:textId="77777777" w:rsidR="00464692" w:rsidRPr="00E56008" w:rsidRDefault="00A02402" w:rsidP="00A02402">
      <w:pPr>
        <w:pStyle w:val="Akapitzlist"/>
        <w:numPr>
          <w:ilvl w:val="0"/>
          <w:numId w:val="4"/>
        </w:numPr>
        <w:jc w:val="both"/>
        <w:rPr>
          <w:rStyle w:val="boldface"/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 ust. 6 albo w sekcji II rozdz. II ust. 6</w:t>
      </w:r>
      <w:r w:rsidRPr="00E56008">
        <w:rPr>
          <w:rFonts w:ascii="Bookman Old Style" w:hAnsi="Bookman Old Style"/>
          <w:color w:val="0000FF"/>
          <w:sz w:val="20"/>
          <w:szCs w:val="20"/>
        </w:rPr>
        <w:t xml:space="preserve"> - </w:t>
      </w:r>
      <w:r w:rsidR="00464692" w:rsidRPr="00E56008">
        <w:rPr>
          <w:rFonts w:ascii="Bookman Old Style" w:hAnsi="Bookman Old Style"/>
          <w:sz w:val="20"/>
          <w:szCs w:val="20"/>
          <w:u w:val="single"/>
        </w:rPr>
        <w:t>w przypadku zwierząt kopytnych:</w:t>
      </w:r>
      <w:r w:rsidR="00464692" w:rsidRPr="00E56008">
        <w:rPr>
          <w:rFonts w:ascii="Bookman Old Style" w:hAnsi="Bookman Old Style"/>
          <w:sz w:val="20"/>
          <w:szCs w:val="20"/>
        </w:rPr>
        <w:t xml:space="preserve"> zakład musi posiadać wydzielone miejsce z odpowiednimi urządzeniami do celów czyszczenia, mycia i dezynfekcji środków transportu zwierząt gospodarskich. Niemniej jednak, zakłady nie muszą posiadać tych miejsc i urządzeń, jeżeli zezwoli na to właściwy organ, a w pobliżu znajdują się takie miejsca i urządzenia, które posiadają odpowiednie zezwolenia.</w:t>
      </w:r>
      <w:r w:rsidR="00464692" w:rsidRPr="00E56008">
        <w:rPr>
          <w:rStyle w:val="boldface"/>
          <w:rFonts w:ascii="Bookman Old Style" w:hAnsi="Bookman Old Style"/>
          <w:sz w:val="20"/>
          <w:szCs w:val="20"/>
        </w:rPr>
        <w:t> </w:t>
      </w:r>
    </w:p>
    <w:p w14:paraId="318B3482" w14:textId="77777777" w:rsidR="00464692" w:rsidRPr="00E56008" w:rsidRDefault="00464692" w:rsidP="00464692">
      <w:pPr>
        <w:pStyle w:val="Akapitzlist"/>
        <w:ind w:left="644"/>
        <w:jc w:val="both"/>
        <w:rPr>
          <w:rFonts w:ascii="Bookman Old Style" w:hAnsi="Bookman Old Style"/>
          <w:sz w:val="20"/>
          <w:szCs w:val="20"/>
          <w:u w:val="single"/>
        </w:rPr>
      </w:pPr>
      <w:r w:rsidRPr="00E56008">
        <w:rPr>
          <w:rFonts w:ascii="Bookman Old Style" w:hAnsi="Bookman Old Style"/>
          <w:sz w:val="20"/>
          <w:szCs w:val="20"/>
          <w:u w:val="single"/>
        </w:rPr>
        <w:t>w przypadku drobiu i zajęczaków:</w:t>
      </w:r>
    </w:p>
    <w:p w14:paraId="446A31DF" w14:textId="77777777" w:rsidR="00A02402" w:rsidRPr="00E56008" w:rsidRDefault="00A02402" w:rsidP="00464692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Zakład musi posiadać wydzielone miejsce z odpowiednimi urządzeniami, do celów czyszczenia, mycia i dezynfekcji:</w:t>
      </w:r>
    </w:p>
    <w:p w14:paraId="39081F43" w14:textId="77777777" w:rsidR="00A02402" w:rsidRPr="00E56008" w:rsidRDefault="00A02402" w:rsidP="00A02402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a) urządzeń służących do transportu, takich jak klatki;</w:t>
      </w:r>
    </w:p>
    <w:p w14:paraId="07A432B9" w14:textId="77777777" w:rsidR="00A02402" w:rsidRPr="00E56008" w:rsidRDefault="00A02402" w:rsidP="00A02402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oraz</w:t>
      </w:r>
    </w:p>
    <w:p w14:paraId="413A8D78" w14:textId="77777777" w:rsidR="00A02402" w:rsidRPr="00E56008" w:rsidRDefault="00A02402" w:rsidP="00A02402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b) środków transportu.</w:t>
      </w:r>
    </w:p>
    <w:p w14:paraId="7E51F926" w14:textId="77777777" w:rsidR="00A02402" w:rsidRPr="00E56008" w:rsidRDefault="00A02402" w:rsidP="00A02402">
      <w:pPr>
        <w:pStyle w:val="Akapitzlist"/>
        <w:ind w:left="644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sz w:val="20"/>
          <w:szCs w:val="20"/>
        </w:rPr>
        <w:t>Miejsca i urzą</w:t>
      </w:r>
      <w:r w:rsidR="009A58E8" w:rsidRPr="00E56008">
        <w:rPr>
          <w:rFonts w:ascii="Bookman Old Style" w:hAnsi="Bookman Old Style"/>
          <w:sz w:val="20"/>
          <w:szCs w:val="20"/>
        </w:rPr>
        <w:t>dzenia w odniesieniu do lit. b)</w:t>
      </w:r>
      <w:r w:rsidRPr="00E56008">
        <w:rPr>
          <w:rFonts w:ascii="Bookman Old Style" w:hAnsi="Bookman Old Style"/>
          <w:sz w:val="20"/>
          <w:szCs w:val="20"/>
        </w:rPr>
        <w:t> nie są obowiązkowe, jeżeli w pobliżu znajdują się takie miejsca i urządzenia, które posiadają odpowiednie zezwolenia. </w:t>
      </w:r>
    </w:p>
    <w:p w14:paraId="29D02EBA" w14:textId="77777777" w:rsidR="00A02402" w:rsidRPr="00E56008" w:rsidRDefault="00464692" w:rsidP="00A02402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329D5C3B" w14:textId="77777777" w:rsidR="00464692" w:rsidRPr="00E56008" w:rsidRDefault="00464692" w:rsidP="00A02402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zwierzęta są doprowadzane lub transportowane do rzeźni bezpośrednio z gospodarstwa, w którym były utrzymywane, oraz środek transportu i urządzenia do transportu są czyszczone, myte </w:t>
      </w:r>
      <w:r w:rsidR="00C04CAD" w:rsidRPr="00E56008">
        <w:rPr>
          <w:rFonts w:ascii="Bookman Old Style" w:hAnsi="Bookman Old Style"/>
          <w:color w:val="0000FF"/>
          <w:sz w:val="20"/>
          <w:szCs w:val="20"/>
        </w:rPr>
        <w:t>i odkażane</w:t>
      </w:r>
    </w:p>
    <w:p w14:paraId="59E801EC" w14:textId="77777777" w:rsidR="00590E54" w:rsidRPr="00E56008" w:rsidRDefault="00C04CAD" w:rsidP="00A02402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Nie ma wymogu, aby rzeźnia posiadała wydzielone miejsce z odpowiednimi urządzeniami do celów czyszczenia, mycia i dezynfekcji środków transportu oraz urządzeń służących do transportu (klatki w przypadku drobiu i zajęczaków) lub korzystała ze znajdujących się w pobliżu takich miejsc i urządzeń, które posiadają odpowiednie zezwolenia.</w:t>
      </w:r>
      <w:r w:rsidRPr="00E56008">
        <w:rPr>
          <w:rStyle w:val="boldface"/>
          <w:rFonts w:ascii="Bookman Old Style" w:hAnsi="Bookman Old Style"/>
          <w:i/>
          <w:sz w:val="20"/>
          <w:szCs w:val="20"/>
        </w:rPr>
        <w:t> </w:t>
      </w:r>
      <w:r w:rsidR="00BA239D" w:rsidRPr="00E56008">
        <w:rPr>
          <w:rStyle w:val="boldface"/>
          <w:rFonts w:ascii="Bookman Old Style" w:hAnsi="Bookman Old Style"/>
          <w:i/>
          <w:sz w:val="20"/>
          <w:szCs w:val="20"/>
        </w:rPr>
        <w:t>Środki i u</w:t>
      </w:r>
      <w:r w:rsidR="00590E54" w:rsidRPr="00E56008">
        <w:rPr>
          <w:rStyle w:val="boldface"/>
          <w:rFonts w:ascii="Bookman Old Style" w:hAnsi="Bookman Old Style"/>
          <w:i/>
          <w:sz w:val="20"/>
          <w:szCs w:val="20"/>
        </w:rPr>
        <w:t>rządzenia do transportu mogą być czyszczone</w:t>
      </w:r>
      <w:r w:rsidR="00AC1E44" w:rsidRPr="00E56008">
        <w:rPr>
          <w:rStyle w:val="boldface"/>
          <w:rFonts w:ascii="Bookman Old Style" w:hAnsi="Bookman Old Style"/>
          <w:i/>
          <w:sz w:val="20"/>
          <w:szCs w:val="20"/>
        </w:rPr>
        <w:t>, myte</w:t>
      </w:r>
      <w:r w:rsidR="00590E54" w:rsidRPr="00E56008">
        <w:rPr>
          <w:rStyle w:val="boldface"/>
          <w:rFonts w:ascii="Bookman Old Style" w:hAnsi="Bookman Old Style"/>
          <w:i/>
          <w:sz w:val="20"/>
          <w:szCs w:val="20"/>
        </w:rPr>
        <w:t xml:space="preserve"> i </w:t>
      </w:r>
      <w:r w:rsidR="00AC1E44" w:rsidRPr="00E56008">
        <w:rPr>
          <w:rStyle w:val="boldface"/>
          <w:rFonts w:ascii="Bookman Old Style" w:hAnsi="Bookman Old Style"/>
          <w:i/>
          <w:sz w:val="20"/>
          <w:szCs w:val="20"/>
        </w:rPr>
        <w:t>odkażan</w:t>
      </w:r>
      <w:r w:rsidR="00590E54" w:rsidRPr="00E56008">
        <w:rPr>
          <w:rStyle w:val="boldface"/>
          <w:rFonts w:ascii="Bookman Old Style" w:hAnsi="Bookman Old Style"/>
          <w:i/>
          <w:sz w:val="20"/>
          <w:szCs w:val="20"/>
        </w:rPr>
        <w:t>e w gospodarstwie pochodzenia zwierząt. Transport zwierząt musi się odbywać bezpośrednio z gospodarstwa do rzeźni – nie ma możliwości łączenia załadunku zwierząt z różnych gospodarstw</w:t>
      </w:r>
      <w:r w:rsidR="00590E54" w:rsidRPr="00E56008">
        <w:rPr>
          <w:rFonts w:ascii="Bookman Old Style" w:hAnsi="Bookman Old Style"/>
          <w:i/>
          <w:sz w:val="20"/>
          <w:szCs w:val="20"/>
        </w:rPr>
        <w:t xml:space="preserve"> lub przywóz zwierząt z </w:t>
      </w:r>
      <w:r w:rsidR="00AC1E44" w:rsidRPr="00E56008">
        <w:rPr>
          <w:rFonts w:ascii="Bookman Old Style" w:hAnsi="Bookman Old Style"/>
          <w:i/>
          <w:sz w:val="20"/>
          <w:szCs w:val="20"/>
        </w:rPr>
        <w:t xml:space="preserve">np.  </w:t>
      </w:r>
      <w:r w:rsidR="00590E54" w:rsidRPr="00E56008">
        <w:rPr>
          <w:rFonts w:ascii="Bookman Old Style" w:hAnsi="Bookman Old Style"/>
          <w:i/>
          <w:sz w:val="20"/>
          <w:szCs w:val="20"/>
        </w:rPr>
        <w:t>punktu skupu.</w:t>
      </w:r>
    </w:p>
    <w:p w14:paraId="01335E9B" w14:textId="77777777" w:rsidR="00E1786B" w:rsidRPr="00E56008" w:rsidRDefault="00E1786B" w:rsidP="00A02402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</w:p>
    <w:p w14:paraId="349EA74E" w14:textId="77777777" w:rsidR="00A02402" w:rsidRPr="00E56008" w:rsidRDefault="00A02402" w:rsidP="00A0240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lastRenderedPageBreak/>
        <w:t>wymagań zawartych w rozp. 853/2004 zał. III sekcji I rozdz. II ust. 7 oraz w rozdziale IV w ust. 20</w:t>
      </w:r>
      <w:r w:rsidR="0012225F" w:rsidRPr="00E56008">
        <w:rPr>
          <w:rFonts w:ascii="Bookman Old Style" w:hAnsi="Bookman Old Style"/>
          <w:b/>
          <w:sz w:val="20"/>
          <w:szCs w:val="20"/>
        </w:rPr>
        <w:t xml:space="preserve"> - </w:t>
      </w:r>
      <w:r w:rsidR="002B1FC3" w:rsidRPr="00E56008">
        <w:rPr>
          <w:rFonts w:ascii="Bookman Old Style" w:hAnsi="Bookman Old Style"/>
          <w:sz w:val="20"/>
          <w:szCs w:val="20"/>
        </w:rPr>
        <w:t>z</w:t>
      </w:r>
      <w:r w:rsidR="0012225F" w:rsidRPr="00E56008">
        <w:rPr>
          <w:rFonts w:ascii="Bookman Old Style" w:hAnsi="Bookman Old Style"/>
          <w:sz w:val="20"/>
          <w:szCs w:val="20"/>
        </w:rPr>
        <w:t>akład musi być wyposażony w zamykane na klucz pomieszczenia do celów uboju zwierząt chorych i podejrzanych o chorobę. Nie ma to znaczenia, jeżeli ubój odbywa się w innych zakładach, zatwierdzonych do tego celu przez właściwe organy, lub na koniec normalnego okresu uboju.</w:t>
      </w:r>
      <w:r w:rsidR="00FD2C4B"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2B1FC3" w:rsidRPr="00E56008">
        <w:rPr>
          <w:rFonts w:ascii="Bookman Old Style" w:hAnsi="Bookman Old Style"/>
          <w:sz w:val="20"/>
          <w:szCs w:val="20"/>
        </w:rPr>
        <w:t>Jeżeli rzeźnia</w:t>
      </w:r>
      <w:r w:rsidR="002B1FC3" w:rsidRPr="00E56008">
        <w:rPr>
          <w:rStyle w:val="boldface"/>
          <w:rFonts w:ascii="Bookman Old Style" w:hAnsi="Bookman Old Style"/>
          <w:sz w:val="20"/>
          <w:szCs w:val="20"/>
        </w:rPr>
        <w:t xml:space="preserve"> </w:t>
      </w:r>
      <w:r w:rsidR="002B1FC3" w:rsidRPr="00E56008">
        <w:rPr>
          <w:rFonts w:ascii="Bookman Old Style" w:hAnsi="Bookman Old Style"/>
          <w:sz w:val="20"/>
          <w:szCs w:val="20"/>
        </w:rPr>
        <w:t>nie posiada zamykanych na klucz urządzeń zarezerwowanych do uboju zwierząt chorych lub podejrzanych o chorobę, urządzenia wykorzystywane do uboju takich zwierząt, przed przystąpieniem do uboju innych zwierząt muszą zostać oczyszczone, umyte i zdezynfekowane pod</w:t>
      </w:r>
      <w:r w:rsidR="00DB2AA3" w:rsidRPr="00E56008">
        <w:rPr>
          <w:rFonts w:ascii="Bookman Old Style" w:hAnsi="Bookman Old Style"/>
          <w:sz w:val="20"/>
          <w:szCs w:val="20"/>
        </w:rPr>
        <w:t xml:space="preserve"> nadzorem urzędowym;</w:t>
      </w:r>
    </w:p>
    <w:p w14:paraId="45853CBE" w14:textId="77777777" w:rsidR="002B1FC3" w:rsidRPr="00E56008" w:rsidRDefault="0087368A" w:rsidP="00A02402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237823F6" w14:textId="33A7D25E" w:rsidR="0087368A" w:rsidRPr="00E56008" w:rsidRDefault="0087368A" w:rsidP="00A02402">
      <w:pPr>
        <w:pStyle w:val="Akapitzlist"/>
        <w:ind w:left="644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ubój zwierząt chorych na chorobę zakaźną zwierząt lub podejrzanych o chorobę zakaźną zwierząt albo zakażonych lub podejrzanych o zakażenie taką chorobą odbywa się w tym samym </w:t>
      </w:r>
      <w:r w:rsidR="00CD6CED" w:rsidRPr="00E56008">
        <w:rPr>
          <w:rFonts w:ascii="Bookman Old Style" w:hAnsi="Bookman Old Style"/>
          <w:color w:val="0000FF"/>
          <w:sz w:val="20"/>
          <w:szCs w:val="20"/>
        </w:rPr>
        <w:t>pomieszczeniu co ubój zwierząt zdrowych, po zakończeniu ich ubo</w:t>
      </w:r>
      <w:r w:rsidR="00FD2C4B" w:rsidRPr="00E56008">
        <w:rPr>
          <w:rFonts w:ascii="Bookman Old Style" w:hAnsi="Bookman Old Style"/>
          <w:color w:val="0000FF"/>
          <w:sz w:val="20"/>
          <w:szCs w:val="20"/>
        </w:rPr>
        <w:t xml:space="preserve">ju, </w:t>
      </w:r>
      <w:r w:rsidR="00CD6CED" w:rsidRPr="00E56008">
        <w:rPr>
          <w:rFonts w:ascii="Bookman Old Style" w:hAnsi="Bookman Old Style"/>
          <w:color w:val="0000FF"/>
          <w:sz w:val="20"/>
          <w:szCs w:val="20"/>
        </w:rPr>
        <w:t xml:space="preserve">pod warunkiem że czyszczenie </w:t>
      </w:r>
      <w:r w:rsidR="00FD2C4B" w:rsidRPr="00E56008">
        <w:rPr>
          <w:rFonts w:ascii="Bookman Old Style" w:hAnsi="Bookman Old Style"/>
          <w:color w:val="0000FF"/>
          <w:sz w:val="20"/>
          <w:szCs w:val="20"/>
        </w:rPr>
        <w:t>i odkażanie urządzeń wykorzystywanych do uboju zwierząt chorych na chorobę zakaźną zwierząt lub podejrzanych o chorobę zakaźną zwierząt albo zakażonych lub podejrzanych o zakażenie taką chorobą jest wykonywane zgodnie z procedurą zatwierdzoną przez PLW oraz urządzenia wykorzystywane do uboju zwierząt, w przypadku gdy wcześniej  był przeprowadzony ubój zwierząt chorych</w:t>
      </w:r>
      <w:r w:rsidR="00CF4BA4" w:rsidRPr="00E56008">
        <w:rPr>
          <w:rFonts w:ascii="Bookman Old Style" w:hAnsi="Bookman Old Style"/>
          <w:color w:val="0000FF"/>
          <w:sz w:val="20"/>
          <w:szCs w:val="20"/>
        </w:rPr>
        <w:t xml:space="preserve"> na chorobę zakaźną zwierząt lub podejrzanych o chorobę zakaźną zwierząt albo zakażonych lub podejrzanych o zakażenie taką </w:t>
      </w:r>
      <w:r w:rsidR="00FD2C4B" w:rsidRPr="00E56008">
        <w:rPr>
          <w:rFonts w:ascii="Bookman Old Style" w:hAnsi="Bookman Old Style"/>
          <w:color w:val="0000FF"/>
          <w:sz w:val="20"/>
          <w:szCs w:val="20"/>
        </w:rPr>
        <w:t>chorob</w:t>
      </w:r>
      <w:r w:rsidR="00CF4BA4" w:rsidRPr="00E56008">
        <w:rPr>
          <w:rFonts w:ascii="Bookman Old Style" w:hAnsi="Bookman Old Style"/>
          <w:color w:val="0000FF"/>
          <w:sz w:val="20"/>
          <w:szCs w:val="20"/>
        </w:rPr>
        <w:t>ą</w:t>
      </w:r>
      <w:r w:rsidR="00FD2C4B" w:rsidRPr="00E56008">
        <w:rPr>
          <w:rFonts w:ascii="Bookman Old Style" w:hAnsi="Bookman Old Style"/>
          <w:color w:val="0000FF"/>
          <w:sz w:val="20"/>
          <w:szCs w:val="20"/>
        </w:rPr>
        <w:t xml:space="preserve">, są przed wznowieniem uboju oczyszczone i odkażone pod nadzorem </w:t>
      </w:r>
      <w:r w:rsidR="00A00C80" w:rsidRPr="00E56008">
        <w:rPr>
          <w:rFonts w:ascii="Bookman Old Style" w:hAnsi="Bookman Old Style"/>
          <w:color w:val="0000FF"/>
          <w:sz w:val="20"/>
          <w:szCs w:val="20"/>
        </w:rPr>
        <w:t>urzędowym</w:t>
      </w:r>
    </w:p>
    <w:p w14:paraId="53084D29" w14:textId="77777777" w:rsidR="00DB2AA3" w:rsidRPr="00E56008" w:rsidRDefault="00DB2AA3" w:rsidP="00A00C80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Ubój zwierząt chorych (….) dokonywany jest w tym samym pomieszczeniu </w:t>
      </w:r>
      <w:r w:rsidR="00BA239D" w:rsidRPr="00E56008">
        <w:rPr>
          <w:rFonts w:ascii="Bookman Old Style" w:hAnsi="Bookman Old Style"/>
          <w:i/>
          <w:sz w:val="20"/>
          <w:szCs w:val="20"/>
        </w:rPr>
        <w:t xml:space="preserve">co zdrowych, po zakończeniu </w:t>
      </w:r>
      <w:r w:rsidRPr="00E56008">
        <w:rPr>
          <w:rFonts w:ascii="Bookman Old Style" w:hAnsi="Bookman Old Style"/>
          <w:i/>
          <w:sz w:val="20"/>
          <w:szCs w:val="20"/>
        </w:rPr>
        <w:t>uboju</w:t>
      </w:r>
      <w:r w:rsidR="00BA239D" w:rsidRPr="00E56008">
        <w:rPr>
          <w:rFonts w:ascii="Bookman Old Style" w:hAnsi="Bookman Old Style"/>
          <w:i/>
          <w:sz w:val="20"/>
          <w:szCs w:val="20"/>
        </w:rPr>
        <w:t xml:space="preserve"> zwierząt zdrowych</w:t>
      </w:r>
      <w:r w:rsidRPr="00E56008">
        <w:rPr>
          <w:rFonts w:ascii="Bookman Old Style" w:hAnsi="Bookman Old Style"/>
          <w:i/>
          <w:sz w:val="20"/>
          <w:szCs w:val="20"/>
        </w:rPr>
        <w:t>. Zakład musi mieć opracowaną procedurę czyszczenia i dezynfekcji urządzeń zatwierdzoną przez PLW. Każdorazowo po uboju zwierząt chorych (….) przed wznowieniem uboju zwierząt zdrowych urządzenia wykorzystywane do uboju muszą zostać oczyszczone i odkażone pod nadzorem urzędowym.</w:t>
      </w:r>
    </w:p>
    <w:p w14:paraId="77B28F80" w14:textId="77777777" w:rsidR="00E1786B" w:rsidRPr="00E56008" w:rsidRDefault="00E1786B" w:rsidP="00A00C80">
      <w:pPr>
        <w:pStyle w:val="Akapitzlist"/>
        <w:ind w:left="644"/>
        <w:jc w:val="both"/>
        <w:rPr>
          <w:rFonts w:ascii="Bookman Old Style" w:hAnsi="Bookman Old Style"/>
          <w:i/>
          <w:sz w:val="20"/>
          <w:szCs w:val="20"/>
        </w:rPr>
      </w:pPr>
    </w:p>
    <w:p w14:paraId="008511F6" w14:textId="77777777" w:rsidR="002239BD" w:rsidRPr="00E56008" w:rsidRDefault="00A02402" w:rsidP="002239BD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 xml:space="preserve">wymagań zawartych w rozp. 853/2004 zał. III sekcji I rozdz. II ust. </w:t>
      </w:r>
      <w:r w:rsidR="009A58E8" w:rsidRPr="00E56008">
        <w:rPr>
          <w:rFonts w:ascii="Bookman Old Style" w:hAnsi="Bookman Old Style"/>
          <w:b/>
          <w:sz w:val="20"/>
          <w:szCs w:val="20"/>
        </w:rPr>
        <w:t>8</w:t>
      </w:r>
      <w:r w:rsidRPr="00E56008">
        <w:rPr>
          <w:rFonts w:ascii="Bookman Old Style" w:hAnsi="Bookman Old Style"/>
          <w:b/>
          <w:sz w:val="20"/>
          <w:szCs w:val="20"/>
        </w:rPr>
        <w:t xml:space="preserve"> </w:t>
      </w:r>
      <w:r w:rsidR="009A58E8" w:rsidRPr="00E56008">
        <w:rPr>
          <w:rFonts w:ascii="Bookman Old Style" w:hAnsi="Bookman Old Style"/>
          <w:b/>
          <w:sz w:val="20"/>
          <w:szCs w:val="20"/>
        </w:rPr>
        <w:t>-</w:t>
      </w:r>
      <w:r w:rsidR="002B1FC3" w:rsidRPr="00E56008">
        <w:rPr>
          <w:rFonts w:ascii="Bookman Old Style" w:hAnsi="Bookman Old Style"/>
          <w:sz w:val="20"/>
          <w:szCs w:val="20"/>
        </w:rPr>
        <w:t xml:space="preserve"> jeżeli w rzeźni</w:t>
      </w:r>
      <w:r w:rsidR="002B1FC3" w:rsidRPr="00E56008">
        <w:rPr>
          <w:rStyle w:val="boldface"/>
          <w:rFonts w:ascii="Bookman Old Style" w:hAnsi="Bookman Old Style"/>
          <w:sz w:val="20"/>
          <w:szCs w:val="20"/>
        </w:rPr>
        <w:t> </w:t>
      </w:r>
      <w:r w:rsidR="002B1FC3" w:rsidRPr="00E56008">
        <w:rPr>
          <w:rFonts w:ascii="Bookman Old Style" w:hAnsi="Bookman Old Style"/>
          <w:sz w:val="20"/>
          <w:szCs w:val="20"/>
        </w:rPr>
        <w:t>przechowuje się obornik lub treść przewodu pokarmowego, do tego celu musi zostać wyznaczony specjalny obszar lub miejsce</w:t>
      </w:r>
      <w:r w:rsidR="002B1FC3" w:rsidRPr="00E56008">
        <w:rPr>
          <w:rFonts w:ascii="Bookman Old Style" w:hAnsi="Bookman Old Style"/>
          <w:b/>
          <w:sz w:val="20"/>
          <w:szCs w:val="20"/>
        </w:rPr>
        <w:t xml:space="preserve"> </w:t>
      </w:r>
    </w:p>
    <w:p w14:paraId="0C0ECBB5" w14:textId="77777777" w:rsidR="00DB2AA3" w:rsidRPr="00E56008" w:rsidRDefault="00DB2AA3" w:rsidP="00DB2AA3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2EA9A138" w14:textId="77777777" w:rsidR="00DB2AA3" w:rsidRPr="00E56008" w:rsidRDefault="00DB2AA3" w:rsidP="00DB2AA3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do przechowywania:</w:t>
      </w:r>
    </w:p>
    <w:p w14:paraId="3C9AA4BE" w14:textId="77777777" w:rsidR="00DB2AA3" w:rsidRPr="00E56008" w:rsidRDefault="00DB2AA3" w:rsidP="002A76F2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obornika jest wyznaczony specjalny obszar lub miejsce poza rzeźnią, odpowiednio zabezpieczone przed dostępem osób postronnych lub zwierząt,</w:t>
      </w:r>
      <w:r w:rsidR="00A00C80" w:rsidRPr="00E56008">
        <w:rPr>
          <w:rFonts w:ascii="Bookman Old Style" w:hAnsi="Bookman Old Style"/>
          <w:color w:val="00B050"/>
          <w:sz w:val="20"/>
          <w:szCs w:val="20"/>
        </w:rPr>
        <w:t xml:space="preserve"> </w:t>
      </w:r>
    </w:p>
    <w:p w14:paraId="13AEE27B" w14:textId="77777777" w:rsidR="002A76F2" w:rsidRPr="00E56008" w:rsidRDefault="002A76F2" w:rsidP="00A00C80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treści przewodu pokarmowego używa się zamkniętego, szczelnego pojemnika, zabezpieczonego przed dostępem osób postronnych oraz zwierząt;</w:t>
      </w:r>
    </w:p>
    <w:p w14:paraId="18382048" w14:textId="77777777" w:rsidR="00E1786B" w:rsidRPr="00E56008" w:rsidRDefault="00E1786B" w:rsidP="00E1786B">
      <w:pPr>
        <w:pStyle w:val="Akapitzlist"/>
        <w:ind w:left="786"/>
        <w:jc w:val="both"/>
        <w:rPr>
          <w:rFonts w:ascii="Bookman Old Style" w:hAnsi="Bookman Old Style"/>
          <w:color w:val="0000FF"/>
          <w:sz w:val="20"/>
          <w:szCs w:val="20"/>
        </w:rPr>
      </w:pPr>
    </w:p>
    <w:p w14:paraId="37335590" w14:textId="77777777" w:rsidR="002239BD" w:rsidRPr="00E56008" w:rsidRDefault="009A58E8" w:rsidP="002239BD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 ust. 9 albo w sekcji II rozdz. II ust. 7</w:t>
      </w:r>
      <w:r w:rsidR="002B1FC3" w:rsidRPr="00E56008">
        <w:rPr>
          <w:rFonts w:ascii="Bookman Old Style" w:hAnsi="Bookman Old Style"/>
          <w:b/>
          <w:sz w:val="20"/>
          <w:szCs w:val="20"/>
        </w:rPr>
        <w:t xml:space="preserve"> -</w:t>
      </w:r>
      <w:r w:rsidR="002239BD" w:rsidRPr="00E56008">
        <w:rPr>
          <w:rFonts w:ascii="Bookman Old Style" w:hAnsi="Bookman Old Style"/>
          <w:sz w:val="20"/>
          <w:szCs w:val="20"/>
        </w:rPr>
        <w:t xml:space="preserve"> w zakładzie musi znajdować się odpowiednio wyposażone, zamykane na klucz </w:t>
      </w:r>
      <w:r w:rsidR="002239BD" w:rsidRPr="00E56008">
        <w:rPr>
          <w:rFonts w:ascii="Bookman Old Style" w:hAnsi="Bookman Old Style"/>
          <w:sz w:val="20"/>
          <w:szCs w:val="20"/>
          <w:u w:val="single"/>
        </w:rPr>
        <w:t xml:space="preserve">miejsce </w:t>
      </w:r>
      <w:r w:rsidR="002239BD" w:rsidRPr="00E56008">
        <w:rPr>
          <w:rFonts w:ascii="Bookman Old Style" w:hAnsi="Bookman Old Style"/>
          <w:sz w:val="20"/>
          <w:szCs w:val="20"/>
        </w:rPr>
        <w:t>lub pomieszczenie, w razie konieczności, do wyłączne</w:t>
      </w:r>
      <w:r w:rsidR="00124D6E" w:rsidRPr="00E56008">
        <w:rPr>
          <w:rFonts w:ascii="Bookman Old Style" w:hAnsi="Bookman Old Style"/>
          <w:sz w:val="20"/>
          <w:szCs w:val="20"/>
        </w:rPr>
        <w:t>go użytku służb weterynaryjnych,</w:t>
      </w:r>
    </w:p>
    <w:p w14:paraId="476636BA" w14:textId="77777777" w:rsidR="00124D6E" w:rsidRPr="00E56008" w:rsidRDefault="00124D6E" w:rsidP="00124D6E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374E4700" w14:textId="77777777" w:rsidR="002239BD" w:rsidRPr="00E56008" w:rsidRDefault="00124D6E" w:rsidP="00337A2A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rzeźni rolniczej znajduje się odpowiednio wyposażone, zamykane na klucz miejsce do wyłącznego użytku przez ulw;</w:t>
      </w:r>
    </w:p>
    <w:p w14:paraId="5106A523" w14:textId="4995038D" w:rsidR="00337A2A" w:rsidRPr="00E56008" w:rsidRDefault="00CF4BA4" w:rsidP="00337A2A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P</w:t>
      </w:r>
      <w:r w:rsidR="00A00C80" w:rsidRPr="00E56008">
        <w:rPr>
          <w:rFonts w:ascii="Bookman Old Style" w:hAnsi="Bookman Old Style"/>
          <w:i/>
          <w:sz w:val="20"/>
          <w:szCs w:val="20"/>
        </w:rPr>
        <w:t xml:space="preserve">rzepis umożliwia wydzielenie w rzeźni odpowiednio wyposażonego, zamykanego na klucz </w:t>
      </w:r>
      <w:r w:rsidR="00A00C80" w:rsidRPr="00E56008">
        <w:rPr>
          <w:rFonts w:ascii="Bookman Old Style" w:hAnsi="Bookman Old Style"/>
          <w:i/>
          <w:sz w:val="20"/>
          <w:szCs w:val="20"/>
          <w:u w:val="single"/>
        </w:rPr>
        <w:t>miejsca</w:t>
      </w:r>
      <w:r w:rsidR="00A00C80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="00A00C80" w:rsidRPr="004A41E1">
        <w:rPr>
          <w:rFonts w:ascii="Bookman Old Style" w:hAnsi="Bookman Old Style"/>
          <w:i/>
          <w:sz w:val="20"/>
          <w:szCs w:val="20"/>
        </w:rPr>
        <w:t>dla ulw</w:t>
      </w:r>
      <w:r w:rsidRPr="004A41E1">
        <w:rPr>
          <w:rFonts w:ascii="Bookman Old Style" w:hAnsi="Bookman Old Style"/>
          <w:i/>
          <w:sz w:val="20"/>
          <w:szCs w:val="20"/>
        </w:rPr>
        <w:t xml:space="preserve"> (nie jest wymagane osobne pomieszczenie)</w:t>
      </w:r>
      <w:r w:rsidR="00A00C80" w:rsidRPr="004A41E1">
        <w:rPr>
          <w:rFonts w:ascii="Bookman Old Style" w:hAnsi="Bookman Old Style"/>
          <w:i/>
          <w:sz w:val="20"/>
          <w:szCs w:val="20"/>
        </w:rPr>
        <w:t xml:space="preserve">. </w:t>
      </w:r>
      <w:r w:rsidR="008A1508" w:rsidRPr="004A41E1">
        <w:rPr>
          <w:rFonts w:ascii="Bookman Old Style" w:hAnsi="Bookman Old Style"/>
          <w:i/>
          <w:sz w:val="20"/>
          <w:szCs w:val="20"/>
        </w:rPr>
        <w:t xml:space="preserve">Wydzielone </w:t>
      </w:r>
      <w:r w:rsidR="008A1508" w:rsidRPr="00E56008">
        <w:rPr>
          <w:rFonts w:ascii="Bookman Old Style" w:hAnsi="Bookman Old Style"/>
          <w:i/>
          <w:sz w:val="20"/>
          <w:szCs w:val="20"/>
        </w:rPr>
        <w:t>miejsce powinno być zaopatrzone np. w zamykaną szafę do przechowywania dokumentacji, pieczęci itp.</w:t>
      </w:r>
    </w:p>
    <w:p w14:paraId="3C3B2A85" w14:textId="77777777" w:rsidR="00E1786B" w:rsidRPr="00E56008" w:rsidRDefault="00E1786B" w:rsidP="00337A2A">
      <w:pPr>
        <w:pStyle w:val="Akapitzlist"/>
        <w:ind w:left="426"/>
        <w:jc w:val="both"/>
        <w:rPr>
          <w:rFonts w:ascii="Bookman Old Style" w:hAnsi="Bookman Old Style"/>
          <w:color w:val="00B050"/>
          <w:sz w:val="20"/>
          <w:szCs w:val="20"/>
        </w:rPr>
      </w:pPr>
    </w:p>
    <w:p w14:paraId="06FA1D44" w14:textId="77777777" w:rsidR="00124D6E" w:rsidRPr="00E56008" w:rsidRDefault="009A58E8" w:rsidP="002239BD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III ust. 2 albo w sekcji II rozdz. III ust. 1 lit.b</w:t>
      </w:r>
      <w:r w:rsidR="00C64850" w:rsidRPr="00E56008">
        <w:rPr>
          <w:rFonts w:ascii="Bookman Old Style" w:hAnsi="Bookman Old Style"/>
          <w:b/>
          <w:sz w:val="20"/>
          <w:szCs w:val="20"/>
        </w:rPr>
        <w:t xml:space="preserve"> (dla rzeźni, które mają rozbiór)</w:t>
      </w:r>
      <w:r w:rsidR="002239BD" w:rsidRPr="00E56008">
        <w:rPr>
          <w:rFonts w:ascii="Bookman Old Style" w:hAnsi="Bookman Old Style"/>
          <w:b/>
          <w:sz w:val="20"/>
          <w:szCs w:val="20"/>
        </w:rPr>
        <w:t xml:space="preserve"> - </w:t>
      </w:r>
      <w:r w:rsidR="002239BD" w:rsidRPr="00E56008">
        <w:rPr>
          <w:rFonts w:ascii="Bookman Old Style" w:hAnsi="Bookman Old Style"/>
          <w:sz w:val="20"/>
          <w:szCs w:val="20"/>
        </w:rPr>
        <w:t xml:space="preserve">posiadały oddzielne </w:t>
      </w:r>
      <w:r w:rsidR="002239BD" w:rsidRPr="00E56008">
        <w:rPr>
          <w:rFonts w:ascii="Bookman Old Style" w:hAnsi="Bookman Old Style"/>
          <w:sz w:val="20"/>
          <w:szCs w:val="20"/>
        </w:rPr>
        <w:lastRenderedPageBreak/>
        <w:t>pomieszczenia do przechowywania mięsa pakowanego i niepakowanego, chyba że jest ono przechowywane w różnym czasie oraz tak, aby opakowania oraz sposób przechowywania</w:t>
      </w:r>
      <w:r w:rsidR="002239BD" w:rsidRPr="00E56008">
        <w:rPr>
          <w:rStyle w:val="boldface"/>
          <w:rFonts w:ascii="Bookman Old Style" w:hAnsi="Bookman Old Style"/>
          <w:sz w:val="20"/>
          <w:szCs w:val="20"/>
        </w:rPr>
        <w:t xml:space="preserve"> </w:t>
      </w:r>
      <w:r w:rsidR="002239BD" w:rsidRPr="00E56008">
        <w:rPr>
          <w:rFonts w:ascii="Bookman Old Style" w:hAnsi="Bookman Old Style"/>
          <w:sz w:val="20"/>
          <w:szCs w:val="20"/>
        </w:rPr>
        <w:t>nie stanowił</w:t>
      </w:r>
      <w:r w:rsidR="00124D6E" w:rsidRPr="00E56008">
        <w:rPr>
          <w:rFonts w:ascii="Bookman Old Style" w:hAnsi="Bookman Old Style"/>
          <w:sz w:val="20"/>
          <w:szCs w:val="20"/>
        </w:rPr>
        <w:t xml:space="preserve">y źródła zanieczyszczenia mięsa, </w:t>
      </w:r>
    </w:p>
    <w:p w14:paraId="44415C3F" w14:textId="77777777" w:rsidR="002239BD" w:rsidRPr="00E56008" w:rsidRDefault="00124D6E" w:rsidP="00124D6E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  <w:r w:rsidR="002239BD" w:rsidRPr="00E56008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1A7CAC9D" w14:textId="77777777" w:rsidR="00124D6E" w:rsidRPr="00E56008" w:rsidRDefault="00124D6E" w:rsidP="00124D6E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mięso pakowane i niepakowane pozyskane w wyniku rozbioru jest przechowywane:</w:t>
      </w:r>
    </w:p>
    <w:p w14:paraId="3BF6C0B4" w14:textId="77777777" w:rsidR="00124D6E" w:rsidRPr="00E56008" w:rsidRDefault="00124D6E" w:rsidP="00124D6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jednym pomieszczeniu, innym niż pomieszczenie, w którym odbywa się ubój zwierząt lub rozbiór mięsa, pod warunkiem że jest ono przechowywane w innym czasie albo w s</w:t>
      </w:r>
      <w:r w:rsidR="0067208B" w:rsidRPr="00E56008">
        <w:rPr>
          <w:rFonts w:ascii="Bookman Old Style" w:hAnsi="Bookman Old Style"/>
          <w:color w:val="0000FF"/>
          <w:sz w:val="20"/>
          <w:szCs w:val="20"/>
        </w:rPr>
        <w:t>posób uniemożliwiający zanieczyszczenie przechowywanego mięsa i opakowań, albo</w:t>
      </w:r>
    </w:p>
    <w:p w14:paraId="044B7FAD" w14:textId="77777777" w:rsidR="0067208B" w:rsidRPr="00E56008" w:rsidRDefault="0067208B" w:rsidP="00124D6E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przypadku gdy rzeźnia rolnicza składa się z jednego pomieszczenia, w którym odbywa się ubój zwierząt lub rozbiór mięsa:</w:t>
      </w:r>
    </w:p>
    <w:p w14:paraId="5F6DD1DC" w14:textId="77777777" w:rsidR="0067208B" w:rsidRPr="00E56008" w:rsidRDefault="0067208B" w:rsidP="0067208B">
      <w:pPr>
        <w:pStyle w:val="Akapitzlist"/>
        <w:ind w:left="78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w co najmniej dwóch urządzeniach do chłodniczego przechowywania mięsa, z których każde służy do oddzielnego przechowywania mięsa pakowanego albo nieopakowanego, albo</w:t>
      </w:r>
    </w:p>
    <w:p w14:paraId="1318BFBD" w14:textId="77777777" w:rsidR="002239BD" w:rsidRPr="00E56008" w:rsidRDefault="0067208B" w:rsidP="0067208B">
      <w:pPr>
        <w:pStyle w:val="Akapitzlist"/>
        <w:ind w:left="78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- w tym samym urządzeniu do chłodniczego przechowywania mięsa, pod warunkiem ze jest ono przechowywane w różnym czasie albo w sposób uniemożliwiający zanieczyszczenie przechowywanego mięsa i opakowań.</w:t>
      </w:r>
    </w:p>
    <w:p w14:paraId="270D0D62" w14:textId="77777777" w:rsidR="002374E2" w:rsidRPr="00E56008" w:rsidRDefault="00A00C80" w:rsidP="009D39D5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Rzeźnia </w:t>
      </w:r>
      <w:r w:rsidR="008A1508" w:rsidRPr="00E56008">
        <w:rPr>
          <w:rFonts w:ascii="Bookman Old Style" w:hAnsi="Bookman Old Style"/>
          <w:i/>
          <w:sz w:val="20"/>
          <w:szCs w:val="20"/>
        </w:rPr>
        <w:t>może</w:t>
      </w:r>
      <w:r w:rsidRPr="00E56008">
        <w:rPr>
          <w:rFonts w:ascii="Bookman Old Style" w:hAnsi="Bookman Old Style"/>
          <w:i/>
          <w:sz w:val="20"/>
          <w:szCs w:val="20"/>
        </w:rPr>
        <w:t xml:space="preserve"> posiadać</w:t>
      </w:r>
      <w:r w:rsidR="002374E2" w:rsidRPr="00E56008">
        <w:rPr>
          <w:rFonts w:ascii="Bookman Old Style" w:hAnsi="Bookman Old Style"/>
          <w:i/>
          <w:sz w:val="20"/>
          <w:szCs w:val="20"/>
        </w:rPr>
        <w:t>:</w:t>
      </w:r>
    </w:p>
    <w:p w14:paraId="51088A6D" w14:textId="7B7115EA" w:rsidR="002374E2" w:rsidRPr="00E56008" w:rsidRDefault="002374E2" w:rsidP="002374E2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-</w:t>
      </w:r>
      <w:r w:rsidR="00A00C80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Pr="004A41E1">
        <w:rPr>
          <w:rFonts w:ascii="Bookman Old Style" w:hAnsi="Bookman Old Style"/>
          <w:i/>
          <w:sz w:val="20"/>
          <w:szCs w:val="20"/>
          <w:u w:val="single"/>
        </w:rPr>
        <w:t>jedno</w:t>
      </w:r>
      <w:r w:rsidR="009D39D5" w:rsidRPr="004A41E1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Pr="004A41E1">
        <w:rPr>
          <w:rFonts w:ascii="Bookman Old Style" w:hAnsi="Bookman Old Style"/>
          <w:i/>
          <w:sz w:val="20"/>
          <w:szCs w:val="20"/>
          <w:u w:val="single"/>
        </w:rPr>
        <w:t>pomieszczenie</w:t>
      </w:r>
      <w:r w:rsidR="00337A2A" w:rsidRPr="004A41E1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="00A00C80" w:rsidRPr="004A41E1">
        <w:rPr>
          <w:rFonts w:ascii="Bookman Old Style" w:hAnsi="Bookman Old Style"/>
          <w:i/>
          <w:sz w:val="20"/>
          <w:szCs w:val="20"/>
        </w:rPr>
        <w:t xml:space="preserve">chłodnicze </w:t>
      </w:r>
      <w:r w:rsidR="00A00C80" w:rsidRPr="00E56008">
        <w:rPr>
          <w:rFonts w:ascii="Bookman Old Style" w:hAnsi="Bookman Old Style"/>
          <w:i/>
          <w:sz w:val="20"/>
          <w:szCs w:val="20"/>
        </w:rPr>
        <w:t xml:space="preserve">przeznaczone odpowiednio </w:t>
      </w:r>
      <w:r w:rsidR="00337A2A" w:rsidRPr="00E56008">
        <w:rPr>
          <w:rFonts w:ascii="Bookman Old Style" w:hAnsi="Bookman Old Style"/>
          <w:i/>
          <w:sz w:val="20"/>
          <w:szCs w:val="20"/>
        </w:rPr>
        <w:t xml:space="preserve">dla mięsa </w:t>
      </w:r>
      <w:r w:rsidR="009D39D5" w:rsidRPr="00E56008">
        <w:rPr>
          <w:rFonts w:ascii="Bookman Old Style" w:hAnsi="Bookman Old Style"/>
          <w:i/>
          <w:sz w:val="20"/>
          <w:szCs w:val="20"/>
        </w:rPr>
        <w:t>o</w:t>
      </w:r>
      <w:r w:rsidR="00337A2A" w:rsidRPr="00E56008">
        <w:rPr>
          <w:rFonts w:ascii="Bookman Old Style" w:hAnsi="Bookman Old Style"/>
          <w:i/>
          <w:sz w:val="20"/>
          <w:szCs w:val="20"/>
        </w:rPr>
        <w:t>pakowanego i nieopakowanego</w:t>
      </w:r>
      <w:r w:rsidR="004A41E1" w:rsidRPr="004A41E1">
        <w:rPr>
          <w:rFonts w:ascii="Bookman Old Style" w:hAnsi="Bookman Old Style"/>
          <w:i/>
          <w:sz w:val="20"/>
          <w:szCs w:val="20"/>
        </w:rPr>
        <w:t xml:space="preserve"> </w:t>
      </w:r>
      <w:r w:rsidR="004A41E1" w:rsidRPr="00E56008">
        <w:rPr>
          <w:rFonts w:ascii="Bookman Old Style" w:hAnsi="Bookman Old Style"/>
          <w:i/>
          <w:sz w:val="20"/>
          <w:szCs w:val="20"/>
        </w:rPr>
        <w:t>pod warunkiem przechowywania w różnym czasie albo w sposób uniemożliwiający zanieczyszczenie</w:t>
      </w:r>
      <w:r w:rsidR="004A41E1">
        <w:rPr>
          <w:rFonts w:ascii="Bookman Old Style" w:hAnsi="Bookman Old Style"/>
          <w:i/>
          <w:sz w:val="20"/>
          <w:szCs w:val="20"/>
        </w:rPr>
        <w:t xml:space="preserve"> np. poprzez wydzielenie osobnych miejsc</w:t>
      </w:r>
      <w:r w:rsidRPr="00E56008">
        <w:rPr>
          <w:rFonts w:ascii="Bookman Old Style" w:hAnsi="Bookman Old Style"/>
          <w:i/>
          <w:sz w:val="20"/>
          <w:szCs w:val="20"/>
        </w:rPr>
        <w:t>,</w:t>
      </w:r>
      <w:r w:rsidR="00337A2A" w:rsidRPr="00E56008">
        <w:rPr>
          <w:rFonts w:ascii="Bookman Old Style" w:hAnsi="Bookman Old Style"/>
          <w:i/>
          <w:sz w:val="20"/>
          <w:szCs w:val="20"/>
        </w:rPr>
        <w:t xml:space="preserve"> </w:t>
      </w:r>
      <w:r w:rsidRPr="00E56008">
        <w:rPr>
          <w:rFonts w:ascii="Bookman Old Style" w:hAnsi="Bookman Old Style"/>
          <w:i/>
          <w:sz w:val="20"/>
          <w:szCs w:val="20"/>
        </w:rPr>
        <w:t xml:space="preserve">albo </w:t>
      </w:r>
    </w:p>
    <w:p w14:paraId="0B71E486" w14:textId="2EFFD393" w:rsidR="002374E2" w:rsidRPr="00E56008" w:rsidRDefault="002374E2" w:rsidP="002374E2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- </w:t>
      </w:r>
      <w:r w:rsidRPr="00E56008">
        <w:rPr>
          <w:rFonts w:ascii="Bookman Old Style" w:hAnsi="Bookman Old Style"/>
          <w:i/>
          <w:sz w:val="20"/>
          <w:szCs w:val="20"/>
          <w:u w:val="single"/>
        </w:rPr>
        <w:t xml:space="preserve">jedno urządzenie </w:t>
      </w:r>
      <w:r w:rsidRPr="00E56008">
        <w:rPr>
          <w:rFonts w:ascii="Bookman Old Style" w:hAnsi="Bookman Old Style"/>
          <w:i/>
          <w:sz w:val="20"/>
          <w:szCs w:val="20"/>
        </w:rPr>
        <w:t xml:space="preserve">chłodnicze zarówno dla mięsa opakowanego i nieopakowanego </w:t>
      </w:r>
    </w:p>
    <w:p w14:paraId="09FC7C5E" w14:textId="2B588CB9" w:rsidR="002374E2" w:rsidRPr="00E56008" w:rsidRDefault="002374E2" w:rsidP="009D39D5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pod warunkiem przechowywania w różnym czasie albo w sposób uniemożliwiający zanieczyszczenie np. poprzez rozdzielenie komory chłodniczej, </w:t>
      </w:r>
      <w:r w:rsidR="00337A2A" w:rsidRPr="00E56008">
        <w:rPr>
          <w:rFonts w:ascii="Bookman Old Style" w:hAnsi="Bookman Old Style"/>
          <w:i/>
          <w:sz w:val="20"/>
          <w:szCs w:val="20"/>
        </w:rPr>
        <w:t xml:space="preserve">albo </w:t>
      </w:r>
    </w:p>
    <w:p w14:paraId="37806ED5" w14:textId="656A9660" w:rsidR="00337A2A" w:rsidRPr="00E56008" w:rsidRDefault="002374E2" w:rsidP="009D39D5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- </w:t>
      </w:r>
      <w:r w:rsidR="00337A2A" w:rsidRPr="00E56008">
        <w:rPr>
          <w:rFonts w:ascii="Bookman Old Style" w:hAnsi="Bookman Old Style"/>
          <w:i/>
          <w:sz w:val="20"/>
          <w:szCs w:val="20"/>
          <w:u w:val="single"/>
        </w:rPr>
        <w:t xml:space="preserve">dwa </w:t>
      </w:r>
      <w:r w:rsidR="00A00C80" w:rsidRPr="00E56008">
        <w:rPr>
          <w:rFonts w:ascii="Bookman Old Style" w:hAnsi="Bookman Old Style"/>
          <w:i/>
          <w:sz w:val="20"/>
          <w:szCs w:val="20"/>
          <w:u w:val="single"/>
        </w:rPr>
        <w:t xml:space="preserve">osobne </w:t>
      </w:r>
      <w:r w:rsidR="00337A2A" w:rsidRPr="00E56008">
        <w:rPr>
          <w:rFonts w:ascii="Bookman Old Style" w:hAnsi="Bookman Old Style"/>
          <w:i/>
          <w:sz w:val="20"/>
          <w:szCs w:val="20"/>
          <w:u w:val="single"/>
        </w:rPr>
        <w:t xml:space="preserve">urządzenia </w:t>
      </w:r>
      <w:r w:rsidR="00337A2A" w:rsidRPr="00E56008">
        <w:rPr>
          <w:rFonts w:ascii="Bookman Old Style" w:hAnsi="Bookman Old Style"/>
          <w:i/>
          <w:sz w:val="20"/>
          <w:szCs w:val="20"/>
        </w:rPr>
        <w:t xml:space="preserve">chłodnicze </w:t>
      </w:r>
      <w:r w:rsidR="00A00C80" w:rsidRPr="00E56008">
        <w:rPr>
          <w:rFonts w:ascii="Bookman Old Style" w:hAnsi="Bookman Old Style"/>
          <w:i/>
          <w:sz w:val="20"/>
          <w:szCs w:val="20"/>
        </w:rPr>
        <w:t>przeznaczone dla odpowiednio</w:t>
      </w:r>
      <w:r w:rsidR="00337A2A" w:rsidRPr="00E56008">
        <w:rPr>
          <w:rFonts w:ascii="Bookman Old Style" w:hAnsi="Bookman Old Style"/>
          <w:i/>
          <w:sz w:val="20"/>
          <w:szCs w:val="20"/>
        </w:rPr>
        <w:t xml:space="preserve"> mięsa opakowanego</w:t>
      </w:r>
      <w:r w:rsidR="009D39D5" w:rsidRPr="00E56008">
        <w:rPr>
          <w:rFonts w:ascii="Bookman Old Style" w:hAnsi="Bookman Old Style"/>
          <w:i/>
          <w:sz w:val="20"/>
          <w:szCs w:val="20"/>
        </w:rPr>
        <w:t xml:space="preserve"> i nieopakowanego</w:t>
      </w:r>
      <w:r w:rsidRPr="00E56008">
        <w:rPr>
          <w:rFonts w:ascii="Bookman Old Style" w:hAnsi="Bookman Old Style"/>
          <w:i/>
          <w:sz w:val="20"/>
          <w:szCs w:val="20"/>
        </w:rPr>
        <w:t>.</w:t>
      </w:r>
    </w:p>
    <w:p w14:paraId="44DB0B48" w14:textId="77777777" w:rsidR="00E1786B" w:rsidRPr="00E56008" w:rsidRDefault="00E1786B" w:rsidP="009D39D5">
      <w:pPr>
        <w:pStyle w:val="Akapitzlist"/>
        <w:ind w:left="426"/>
        <w:jc w:val="both"/>
        <w:rPr>
          <w:rFonts w:ascii="Bookman Old Style" w:hAnsi="Bookman Old Style"/>
          <w:color w:val="00B050"/>
          <w:sz w:val="20"/>
          <w:szCs w:val="20"/>
        </w:rPr>
      </w:pPr>
    </w:p>
    <w:p w14:paraId="5528AB8F" w14:textId="77777777" w:rsidR="0067208B" w:rsidRPr="00E56008" w:rsidRDefault="009A58E8" w:rsidP="0067208B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III ust. 3 albo w sekcji II rozdz. III ust. 1 lit.c</w:t>
      </w:r>
      <w:r w:rsidR="002239BD" w:rsidRPr="00E56008">
        <w:rPr>
          <w:rFonts w:ascii="Bookman Old Style" w:hAnsi="Bookman Old Style"/>
          <w:b/>
          <w:sz w:val="20"/>
          <w:szCs w:val="20"/>
        </w:rPr>
        <w:t xml:space="preserve"> - </w:t>
      </w:r>
      <w:r w:rsidR="002239BD" w:rsidRPr="00E56008">
        <w:rPr>
          <w:rFonts w:ascii="Bookman Old Style" w:hAnsi="Bookman Old Style"/>
          <w:sz w:val="20"/>
          <w:szCs w:val="20"/>
        </w:rPr>
        <w:t>posiadały pomieszczenia do rozbioru mięsa z wyposażeniem umożliwiającym zapewnienie zgodności z wymog</w:t>
      </w:r>
      <w:r w:rsidR="0067208B" w:rsidRPr="00E56008">
        <w:rPr>
          <w:rFonts w:ascii="Bookman Old Style" w:hAnsi="Bookman Old Style"/>
          <w:sz w:val="20"/>
          <w:szCs w:val="20"/>
        </w:rPr>
        <w:t>ami ustanowionymi w rozdziale V,</w:t>
      </w:r>
    </w:p>
    <w:p w14:paraId="144A600C" w14:textId="77777777" w:rsidR="0067208B" w:rsidRPr="00E56008" w:rsidRDefault="0067208B" w:rsidP="0067208B">
      <w:pPr>
        <w:pStyle w:val="Akapitzlist"/>
        <w:ind w:left="426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albo </w:t>
      </w:r>
    </w:p>
    <w:p w14:paraId="045370B3" w14:textId="77777777" w:rsidR="002239BD" w:rsidRPr="00E56008" w:rsidRDefault="0067208B" w:rsidP="00337A2A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 xml:space="preserve">rozbiór odbywa się po zakończeniu uboju oraz po odpowiednim oczyszczaniu </w:t>
      </w:r>
      <w:r w:rsidR="00337A2A" w:rsidRPr="00E56008">
        <w:rPr>
          <w:rFonts w:ascii="Bookman Old Style" w:hAnsi="Bookman Old Style"/>
          <w:color w:val="0000FF"/>
          <w:sz w:val="20"/>
          <w:szCs w:val="20"/>
        </w:rPr>
        <w:t>i odkażaniu pomieszczenia, w którym odbywał się ubój, oraz że przy rozbiorze są spełnione wymogi określone w rozporządzeniu 853/2004 w zał. III sekcji I rozdziale V albo w sekcji II rozdziale V</w:t>
      </w:r>
    </w:p>
    <w:p w14:paraId="10172952" w14:textId="77777777" w:rsidR="00337A2A" w:rsidRPr="00E56008" w:rsidRDefault="00337A2A" w:rsidP="00337A2A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 xml:space="preserve">Brak wymogu posiadania osobnego pomieszczenia do rozbioru - możliwość korzystania z pomieszczenia do uboju pod warunkiem </w:t>
      </w:r>
      <w:r w:rsidR="008E778A" w:rsidRPr="00E56008">
        <w:rPr>
          <w:rFonts w:ascii="Bookman Old Style" w:hAnsi="Bookman Old Style"/>
          <w:i/>
          <w:sz w:val="20"/>
          <w:szCs w:val="20"/>
        </w:rPr>
        <w:t xml:space="preserve">opracowania i wdrożenia procedur </w:t>
      </w:r>
      <w:r w:rsidRPr="00E56008">
        <w:rPr>
          <w:rFonts w:ascii="Bookman Old Style" w:hAnsi="Bookman Old Style"/>
          <w:i/>
          <w:sz w:val="20"/>
          <w:szCs w:val="20"/>
        </w:rPr>
        <w:t xml:space="preserve">jego wcześniejszego oczyszczania i odkażania. </w:t>
      </w:r>
    </w:p>
    <w:p w14:paraId="3F2FE385" w14:textId="77777777" w:rsidR="00E1786B" w:rsidRPr="00E56008" w:rsidRDefault="00E1786B" w:rsidP="00337A2A">
      <w:pPr>
        <w:pStyle w:val="Akapitzlist"/>
        <w:ind w:left="426"/>
        <w:jc w:val="both"/>
        <w:rPr>
          <w:rFonts w:ascii="Bookman Old Style" w:hAnsi="Bookman Old Style"/>
          <w:i/>
          <w:sz w:val="20"/>
          <w:szCs w:val="20"/>
        </w:rPr>
      </w:pPr>
    </w:p>
    <w:p w14:paraId="6398DB4B" w14:textId="77777777" w:rsidR="002239BD" w:rsidRPr="00E56008" w:rsidRDefault="009A58E8" w:rsidP="002239BD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t>wymagań zawartych w rozp. 853/2004 zał. III sekcji I rozdz. III ust. 4 albo w sekcji II rozdz. III ust. 1 lit.d</w:t>
      </w:r>
      <w:r w:rsidR="002239BD" w:rsidRPr="00E56008">
        <w:rPr>
          <w:rFonts w:ascii="Bookman Old Style" w:hAnsi="Bookman Old Style"/>
          <w:b/>
          <w:sz w:val="20"/>
          <w:szCs w:val="20"/>
        </w:rPr>
        <w:t>-</w:t>
      </w:r>
      <w:r w:rsidR="002239BD" w:rsidRPr="00E56008">
        <w:rPr>
          <w:rFonts w:ascii="Bookman Old Style" w:hAnsi="Bookman Old Style"/>
          <w:sz w:val="20"/>
          <w:szCs w:val="20"/>
        </w:rPr>
        <w:t xml:space="preserve"> posiadały urządzenia do mycia rąk dla pracowników mających styczność z niepakowanym mięsem, wyposażone w kurki zaprojektowane w sposób uniemożliwiający rozprzestrzenianie się zani</w:t>
      </w:r>
      <w:r w:rsidR="001062A5" w:rsidRPr="00E56008">
        <w:rPr>
          <w:rFonts w:ascii="Bookman Old Style" w:hAnsi="Bookman Old Style"/>
          <w:sz w:val="20"/>
          <w:szCs w:val="20"/>
        </w:rPr>
        <w:t>eczyszczeń,</w:t>
      </w:r>
    </w:p>
    <w:p w14:paraId="7A21C866" w14:textId="77777777" w:rsidR="009D39D5" w:rsidRPr="00E56008" w:rsidRDefault="009D39D5" w:rsidP="009D39D5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7D11F06E" w14:textId="77777777" w:rsidR="001062A5" w:rsidRPr="00E56008" w:rsidRDefault="001062A5" w:rsidP="009D39D5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są zainstalowane dla pracowników mających kontakt z nieopakowanym mięsem, możliwie najbliżej stanowisk pracy, urządzenia do mycia i odkażania rąk, z bieżącą ciepłą i zimną wodą lub gorącą wodą zmieszaną do odpowiedniej temperatury, wyposażone w środki do czyszczenia i odkażania rąk oraz ręczniki jednorazowego użytku i pojemniki na zużyte ręczniki</w:t>
      </w:r>
    </w:p>
    <w:p w14:paraId="3441A412" w14:textId="77777777" w:rsidR="008E778A" w:rsidRPr="00E56008" w:rsidRDefault="008E778A" w:rsidP="008E778A">
      <w:pPr>
        <w:pStyle w:val="Akapitzlist"/>
        <w:ind w:left="644" w:hanging="218"/>
        <w:jc w:val="both"/>
        <w:rPr>
          <w:rFonts w:ascii="Bookman Old Style" w:hAnsi="Bookman Old Style"/>
          <w:i/>
          <w:sz w:val="20"/>
          <w:szCs w:val="20"/>
        </w:rPr>
      </w:pPr>
      <w:r w:rsidRPr="00E56008">
        <w:rPr>
          <w:rFonts w:ascii="Bookman Old Style" w:hAnsi="Bookman Old Style"/>
          <w:i/>
          <w:sz w:val="20"/>
          <w:szCs w:val="20"/>
        </w:rPr>
        <w:t>Nie jest wymagane bezdotykowe uruchamianie wody w umywalkach.</w:t>
      </w:r>
    </w:p>
    <w:p w14:paraId="2B382C46" w14:textId="77777777" w:rsidR="00E1786B" w:rsidRPr="00E56008" w:rsidRDefault="00E1786B" w:rsidP="008E778A">
      <w:pPr>
        <w:pStyle w:val="Akapitzlist"/>
        <w:ind w:left="644" w:hanging="218"/>
        <w:jc w:val="both"/>
        <w:rPr>
          <w:rFonts w:ascii="Bookman Old Style" w:hAnsi="Bookman Old Style"/>
          <w:i/>
          <w:sz w:val="20"/>
          <w:szCs w:val="20"/>
        </w:rPr>
      </w:pPr>
    </w:p>
    <w:p w14:paraId="554026F9" w14:textId="77777777" w:rsidR="001062A5" w:rsidRPr="00E56008" w:rsidRDefault="009A58E8" w:rsidP="001062A5">
      <w:pPr>
        <w:pStyle w:val="Akapitzlist"/>
        <w:numPr>
          <w:ilvl w:val="0"/>
          <w:numId w:val="4"/>
        </w:numPr>
        <w:ind w:left="426" w:hanging="142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b/>
          <w:sz w:val="20"/>
          <w:szCs w:val="20"/>
        </w:rPr>
        <w:lastRenderedPageBreak/>
        <w:t>wymagań zawartych w rozp. 853/2004 zał. III sekcji I rozdz. III ust. 5 albo w sekcji II rozdz. III ust. 1 lit.e</w:t>
      </w:r>
      <w:r w:rsidR="002239BD" w:rsidRPr="00E56008">
        <w:rPr>
          <w:rFonts w:ascii="Bookman Old Style" w:hAnsi="Bookman Old Style"/>
          <w:b/>
          <w:sz w:val="20"/>
          <w:szCs w:val="20"/>
        </w:rPr>
        <w:t xml:space="preserve"> - </w:t>
      </w:r>
      <w:r w:rsidR="002239BD" w:rsidRPr="00E56008">
        <w:rPr>
          <w:rFonts w:ascii="Bookman Old Style" w:hAnsi="Bookman Old Style"/>
          <w:sz w:val="20"/>
          <w:szCs w:val="20"/>
        </w:rPr>
        <w:t>były wyposażone w urządzenia do dezynfekcji narzędzi, z dopływem gorącej wody o temperaturze nie niższej niż 82 °C, lub w alternaty</w:t>
      </w:r>
      <w:r w:rsidR="001062A5" w:rsidRPr="00E56008">
        <w:rPr>
          <w:rFonts w:ascii="Bookman Old Style" w:hAnsi="Bookman Old Style"/>
          <w:sz w:val="20"/>
          <w:szCs w:val="20"/>
        </w:rPr>
        <w:t>wny system o równoważnym skutku,</w:t>
      </w:r>
    </w:p>
    <w:p w14:paraId="1923EF88" w14:textId="77777777" w:rsidR="001062A5" w:rsidRPr="00E56008" w:rsidRDefault="001062A5" w:rsidP="001062A5">
      <w:pPr>
        <w:pStyle w:val="Akapitzlist"/>
        <w:ind w:left="426"/>
        <w:jc w:val="both"/>
        <w:rPr>
          <w:rFonts w:ascii="Bookman Old Style" w:hAnsi="Bookman Old Style"/>
          <w:color w:val="0000FF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albo</w:t>
      </w:r>
    </w:p>
    <w:p w14:paraId="12A8FC6A" w14:textId="77777777" w:rsidR="001062A5" w:rsidRPr="00E56008" w:rsidRDefault="001062A5" w:rsidP="00EF46AD">
      <w:pPr>
        <w:pStyle w:val="Akapitzlist"/>
        <w:tabs>
          <w:tab w:val="left" w:pos="284"/>
        </w:tabs>
        <w:spacing w:after="0"/>
        <w:ind w:left="425"/>
        <w:jc w:val="both"/>
        <w:rPr>
          <w:rFonts w:ascii="Bookman Old Style" w:hAnsi="Bookman Old Style"/>
          <w:sz w:val="20"/>
          <w:szCs w:val="20"/>
        </w:rPr>
      </w:pPr>
      <w:r w:rsidRPr="00E56008">
        <w:rPr>
          <w:rFonts w:ascii="Bookman Old Style" w:hAnsi="Bookman Old Style"/>
          <w:color w:val="0000FF"/>
          <w:sz w:val="20"/>
          <w:szCs w:val="20"/>
        </w:rPr>
        <w:t>w rzeźni rolniczej funkcjonuje system urządzeń do odkażania narzędzi zabezpieczający mięso przed zanieczyszczeniem i umożliwiający dostęp do odkażonych narzędzi podczas produkcji, a w przypadku gdy do tego odkażania używana jest woda, to jej temperatura powinna być nie niższa niż 82 °C</w:t>
      </w:r>
    </w:p>
    <w:p w14:paraId="1AB617E7" w14:textId="77777777" w:rsidR="00EF46AD" w:rsidRPr="004A41E1" w:rsidRDefault="00EF46AD" w:rsidP="00EF46AD">
      <w:pPr>
        <w:pStyle w:val="Tekstkomentarza"/>
        <w:tabs>
          <w:tab w:val="left" w:pos="284"/>
        </w:tabs>
        <w:spacing w:after="0"/>
        <w:ind w:left="567"/>
        <w:rPr>
          <w:rFonts w:ascii="Bookman Old Style" w:hAnsi="Bookman Old Style"/>
          <w:i/>
        </w:rPr>
      </w:pPr>
      <w:r w:rsidRPr="004A41E1">
        <w:rPr>
          <w:rFonts w:ascii="Bookman Old Style" w:hAnsi="Bookman Old Style"/>
          <w:i/>
        </w:rPr>
        <w:t>Zgodnie z przepisem jest wystarczające:</w:t>
      </w:r>
    </w:p>
    <w:p w14:paraId="56BFB383" w14:textId="77777777" w:rsidR="00EF46AD" w:rsidRPr="004A41E1" w:rsidRDefault="00EF46AD" w:rsidP="00EF46AD">
      <w:pPr>
        <w:pStyle w:val="Tekstkomentarza"/>
        <w:tabs>
          <w:tab w:val="left" w:pos="284"/>
        </w:tabs>
        <w:spacing w:after="0"/>
        <w:ind w:left="567"/>
        <w:rPr>
          <w:rFonts w:ascii="Bookman Old Style" w:hAnsi="Bookman Old Style"/>
          <w:i/>
        </w:rPr>
      </w:pPr>
      <w:r w:rsidRPr="004A41E1">
        <w:rPr>
          <w:rFonts w:ascii="Bookman Old Style" w:hAnsi="Bookman Old Style"/>
          <w:i/>
        </w:rPr>
        <w:t xml:space="preserve">- jeśli w rzeźni funkcjonuje skuteczny system urządzeń do odkażania narzędzi, </w:t>
      </w:r>
    </w:p>
    <w:p w14:paraId="13568415" w14:textId="77777777" w:rsidR="00EF46AD" w:rsidRPr="004A41E1" w:rsidRDefault="00EF46AD" w:rsidP="00EF46AD">
      <w:pPr>
        <w:pStyle w:val="Tekstkomentarza"/>
        <w:tabs>
          <w:tab w:val="left" w:pos="284"/>
        </w:tabs>
        <w:spacing w:after="0"/>
        <w:ind w:left="567"/>
        <w:rPr>
          <w:rFonts w:ascii="Bookman Old Style" w:hAnsi="Bookman Old Style"/>
          <w:i/>
        </w:rPr>
      </w:pPr>
      <w:r w:rsidRPr="004A41E1">
        <w:rPr>
          <w:rFonts w:ascii="Bookman Old Style" w:hAnsi="Bookman Old Style"/>
          <w:i/>
        </w:rPr>
        <w:t xml:space="preserve">-w przypadku stosowania wody do odkażania jej temperatura powinna być nie niższa niż 82 °C (nie ma obowiązku posiadania urządzenia przepływowego), </w:t>
      </w:r>
    </w:p>
    <w:p w14:paraId="7915C4C9" w14:textId="77777777" w:rsidR="00EF46AD" w:rsidRPr="004A41E1" w:rsidRDefault="00EF46AD" w:rsidP="00EF46AD">
      <w:pPr>
        <w:tabs>
          <w:tab w:val="left" w:pos="284"/>
        </w:tabs>
        <w:spacing w:after="0"/>
        <w:ind w:left="567"/>
        <w:jc w:val="both"/>
        <w:rPr>
          <w:rFonts w:ascii="Bookman Old Style" w:hAnsi="Bookman Old Style"/>
          <w:i/>
          <w:sz w:val="20"/>
          <w:szCs w:val="20"/>
        </w:rPr>
      </w:pPr>
      <w:r w:rsidRPr="004A41E1">
        <w:rPr>
          <w:rFonts w:ascii="Bookman Old Style" w:hAnsi="Bookman Old Style"/>
          <w:i/>
          <w:sz w:val="20"/>
          <w:szCs w:val="20"/>
        </w:rPr>
        <w:t xml:space="preserve">- jeśli podczas procesów produkcyjnych w rzeźni rolniczej dostępna jest wystarczająca ilość narzędzi - narzędzia mogą  być wcześniej odkażone. </w:t>
      </w:r>
    </w:p>
    <w:p w14:paraId="532B44D6" w14:textId="77777777" w:rsidR="00EF46AD" w:rsidRPr="004A41E1" w:rsidRDefault="00EF46AD" w:rsidP="00EF46AD">
      <w:pPr>
        <w:tabs>
          <w:tab w:val="left" w:pos="284"/>
        </w:tabs>
        <w:spacing w:after="0"/>
        <w:ind w:left="567"/>
        <w:jc w:val="both"/>
        <w:rPr>
          <w:rFonts w:ascii="Bookman Old Style" w:hAnsi="Bookman Old Style"/>
          <w:i/>
          <w:sz w:val="20"/>
          <w:szCs w:val="20"/>
        </w:rPr>
      </w:pPr>
      <w:r w:rsidRPr="004A41E1">
        <w:rPr>
          <w:rFonts w:ascii="Bookman Old Style" w:hAnsi="Bookman Old Style"/>
          <w:i/>
          <w:sz w:val="20"/>
          <w:szCs w:val="20"/>
        </w:rPr>
        <w:t>Do odkażania narzędzi mogą być stosowane metody alternatywne.</w:t>
      </w:r>
    </w:p>
    <w:p w14:paraId="401395B4" w14:textId="77777777" w:rsidR="00B72B7D" w:rsidRPr="00E56008" w:rsidRDefault="00B72B7D" w:rsidP="008E778A">
      <w:pPr>
        <w:pStyle w:val="Akapitzlist"/>
        <w:ind w:left="426"/>
        <w:jc w:val="both"/>
        <w:rPr>
          <w:rFonts w:ascii="Bookman Old Style" w:hAnsi="Bookman Old Style"/>
          <w:color w:val="00B050"/>
          <w:sz w:val="20"/>
          <w:szCs w:val="20"/>
        </w:rPr>
      </w:pPr>
    </w:p>
    <w:p w14:paraId="4A62E385" w14:textId="77777777" w:rsidR="00B72B7D" w:rsidRPr="00E56008" w:rsidRDefault="00B72B7D" w:rsidP="008E778A">
      <w:pPr>
        <w:pStyle w:val="Akapitzlist"/>
        <w:ind w:left="426"/>
        <w:jc w:val="both"/>
        <w:rPr>
          <w:rFonts w:ascii="Bookman Old Style" w:hAnsi="Bookman Old Style"/>
          <w:color w:val="00B050"/>
          <w:sz w:val="20"/>
          <w:szCs w:val="20"/>
        </w:rPr>
      </w:pPr>
    </w:p>
    <w:sectPr w:rsidR="00B72B7D" w:rsidRPr="00E560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503B9" w14:textId="77777777" w:rsidR="00933D8E" w:rsidRDefault="00933D8E" w:rsidP="00CF7ED7">
      <w:pPr>
        <w:spacing w:after="0" w:line="240" w:lineRule="auto"/>
      </w:pPr>
      <w:r>
        <w:separator/>
      </w:r>
    </w:p>
  </w:endnote>
  <w:endnote w:type="continuationSeparator" w:id="0">
    <w:p w14:paraId="30506038" w14:textId="77777777" w:rsidR="00933D8E" w:rsidRDefault="00933D8E" w:rsidP="00C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647939"/>
      <w:docPartObj>
        <w:docPartGallery w:val="Page Numbers (Bottom of Page)"/>
        <w:docPartUnique/>
      </w:docPartObj>
    </w:sdtPr>
    <w:sdtEndPr/>
    <w:sdtContent>
      <w:p w14:paraId="030E8F98" w14:textId="11BADC41" w:rsidR="00CF7ED7" w:rsidRDefault="00CF7E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E1">
          <w:rPr>
            <w:noProof/>
          </w:rPr>
          <w:t>2</w:t>
        </w:r>
        <w:r>
          <w:fldChar w:fldCharType="end"/>
        </w:r>
      </w:p>
    </w:sdtContent>
  </w:sdt>
  <w:p w14:paraId="7807C30D" w14:textId="77777777" w:rsidR="00CF7ED7" w:rsidRDefault="00CF7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8129" w14:textId="77777777" w:rsidR="00933D8E" w:rsidRDefault="00933D8E" w:rsidP="00CF7ED7">
      <w:pPr>
        <w:spacing w:after="0" w:line="240" w:lineRule="auto"/>
      </w:pPr>
      <w:r>
        <w:separator/>
      </w:r>
    </w:p>
  </w:footnote>
  <w:footnote w:type="continuationSeparator" w:id="0">
    <w:p w14:paraId="28345D44" w14:textId="77777777" w:rsidR="00933D8E" w:rsidRDefault="00933D8E" w:rsidP="00CF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AE0"/>
    <w:multiLevelType w:val="hybridMultilevel"/>
    <w:tmpl w:val="FB5219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33A21C6"/>
    <w:multiLevelType w:val="hybridMultilevel"/>
    <w:tmpl w:val="A6B62CD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3CA4432"/>
    <w:multiLevelType w:val="hybridMultilevel"/>
    <w:tmpl w:val="2D7EA4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8341E71"/>
    <w:multiLevelType w:val="hybridMultilevel"/>
    <w:tmpl w:val="E06E58A2"/>
    <w:lvl w:ilvl="0" w:tplc="BF22F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127F38"/>
    <w:multiLevelType w:val="hybridMultilevel"/>
    <w:tmpl w:val="0B46EE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3F4FB4"/>
    <w:multiLevelType w:val="hybridMultilevel"/>
    <w:tmpl w:val="10444012"/>
    <w:lvl w:ilvl="0" w:tplc="83F6ED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E294570"/>
    <w:multiLevelType w:val="hybridMultilevel"/>
    <w:tmpl w:val="4552ADF8"/>
    <w:lvl w:ilvl="0" w:tplc="B6A2DE0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31735F"/>
    <w:multiLevelType w:val="hybridMultilevel"/>
    <w:tmpl w:val="CA14FE92"/>
    <w:lvl w:ilvl="0" w:tplc="262811F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C24309"/>
    <w:multiLevelType w:val="hybridMultilevel"/>
    <w:tmpl w:val="33B6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51E87"/>
    <w:multiLevelType w:val="hybridMultilevel"/>
    <w:tmpl w:val="59769486"/>
    <w:lvl w:ilvl="0" w:tplc="628ADC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50"/>
    <w:rsid w:val="00050E3B"/>
    <w:rsid w:val="0009600B"/>
    <w:rsid w:val="000B46BA"/>
    <w:rsid w:val="001062A5"/>
    <w:rsid w:val="0012225F"/>
    <w:rsid w:val="00124D6E"/>
    <w:rsid w:val="0016192F"/>
    <w:rsid w:val="00167BE4"/>
    <w:rsid w:val="001C21A1"/>
    <w:rsid w:val="001D65D0"/>
    <w:rsid w:val="001F06F2"/>
    <w:rsid w:val="001F3A50"/>
    <w:rsid w:val="00201F8C"/>
    <w:rsid w:val="002239BD"/>
    <w:rsid w:val="00231B9E"/>
    <w:rsid w:val="002337BB"/>
    <w:rsid w:val="002374E2"/>
    <w:rsid w:val="00237FF9"/>
    <w:rsid w:val="002A6766"/>
    <w:rsid w:val="002A76F2"/>
    <w:rsid w:val="002B1FC3"/>
    <w:rsid w:val="002B2E2A"/>
    <w:rsid w:val="002C1B10"/>
    <w:rsid w:val="002D02E2"/>
    <w:rsid w:val="002D639D"/>
    <w:rsid w:val="002F0FF9"/>
    <w:rsid w:val="002F2808"/>
    <w:rsid w:val="00302B33"/>
    <w:rsid w:val="00310748"/>
    <w:rsid w:val="00324827"/>
    <w:rsid w:val="003369D1"/>
    <w:rsid w:val="00337A2A"/>
    <w:rsid w:val="0034775C"/>
    <w:rsid w:val="003603D7"/>
    <w:rsid w:val="00392C13"/>
    <w:rsid w:val="003A4D77"/>
    <w:rsid w:val="003D3137"/>
    <w:rsid w:val="003D48F9"/>
    <w:rsid w:val="00400BDC"/>
    <w:rsid w:val="004116AB"/>
    <w:rsid w:val="00416743"/>
    <w:rsid w:val="00434C68"/>
    <w:rsid w:val="004472A6"/>
    <w:rsid w:val="00450A45"/>
    <w:rsid w:val="00460E96"/>
    <w:rsid w:val="00464692"/>
    <w:rsid w:val="004739FC"/>
    <w:rsid w:val="004A32BC"/>
    <w:rsid w:val="004A41E1"/>
    <w:rsid w:val="004C03B2"/>
    <w:rsid w:val="004C6D02"/>
    <w:rsid w:val="004D2808"/>
    <w:rsid w:val="004F78DA"/>
    <w:rsid w:val="0051301E"/>
    <w:rsid w:val="005158AD"/>
    <w:rsid w:val="00535844"/>
    <w:rsid w:val="00554CB2"/>
    <w:rsid w:val="005573E7"/>
    <w:rsid w:val="00575D5E"/>
    <w:rsid w:val="00590E54"/>
    <w:rsid w:val="005A4D25"/>
    <w:rsid w:val="005B4470"/>
    <w:rsid w:val="005C3248"/>
    <w:rsid w:val="005C4441"/>
    <w:rsid w:val="005D4029"/>
    <w:rsid w:val="006245A7"/>
    <w:rsid w:val="00626FBD"/>
    <w:rsid w:val="00630861"/>
    <w:rsid w:val="0063633F"/>
    <w:rsid w:val="00644505"/>
    <w:rsid w:val="00644586"/>
    <w:rsid w:val="006647E7"/>
    <w:rsid w:val="0067208B"/>
    <w:rsid w:val="00677461"/>
    <w:rsid w:val="006A3700"/>
    <w:rsid w:val="006D5CCE"/>
    <w:rsid w:val="006F78D3"/>
    <w:rsid w:val="00707A7C"/>
    <w:rsid w:val="00716CE0"/>
    <w:rsid w:val="00734FB3"/>
    <w:rsid w:val="007660A6"/>
    <w:rsid w:val="007867E5"/>
    <w:rsid w:val="007962A6"/>
    <w:rsid w:val="007B5DC0"/>
    <w:rsid w:val="007B7B3E"/>
    <w:rsid w:val="007C6DC1"/>
    <w:rsid w:val="007F1118"/>
    <w:rsid w:val="007F28D8"/>
    <w:rsid w:val="0083113C"/>
    <w:rsid w:val="00871038"/>
    <w:rsid w:val="0087368A"/>
    <w:rsid w:val="008A1508"/>
    <w:rsid w:val="008C06F9"/>
    <w:rsid w:val="008D3186"/>
    <w:rsid w:val="008E778A"/>
    <w:rsid w:val="00904131"/>
    <w:rsid w:val="00906DFC"/>
    <w:rsid w:val="00933D8E"/>
    <w:rsid w:val="00961AE3"/>
    <w:rsid w:val="00970A00"/>
    <w:rsid w:val="0098296B"/>
    <w:rsid w:val="009A58E8"/>
    <w:rsid w:val="009B7FDF"/>
    <w:rsid w:val="009D39D5"/>
    <w:rsid w:val="009F1A83"/>
    <w:rsid w:val="00A00C80"/>
    <w:rsid w:val="00A02402"/>
    <w:rsid w:val="00A039F7"/>
    <w:rsid w:val="00A37A06"/>
    <w:rsid w:val="00A4759D"/>
    <w:rsid w:val="00A67D4D"/>
    <w:rsid w:val="00AB67A9"/>
    <w:rsid w:val="00AC0754"/>
    <w:rsid w:val="00AC1E44"/>
    <w:rsid w:val="00AC40A3"/>
    <w:rsid w:val="00AD2C4F"/>
    <w:rsid w:val="00AD2E41"/>
    <w:rsid w:val="00AD65F3"/>
    <w:rsid w:val="00AE12C0"/>
    <w:rsid w:val="00AE66B3"/>
    <w:rsid w:val="00B22B5D"/>
    <w:rsid w:val="00B42FD7"/>
    <w:rsid w:val="00B53A50"/>
    <w:rsid w:val="00B63027"/>
    <w:rsid w:val="00B72B7D"/>
    <w:rsid w:val="00B821F6"/>
    <w:rsid w:val="00BA239D"/>
    <w:rsid w:val="00BA6F18"/>
    <w:rsid w:val="00BC2E8B"/>
    <w:rsid w:val="00BC6452"/>
    <w:rsid w:val="00BC6A98"/>
    <w:rsid w:val="00BC7F19"/>
    <w:rsid w:val="00BF0D14"/>
    <w:rsid w:val="00C04CAD"/>
    <w:rsid w:val="00C07880"/>
    <w:rsid w:val="00C326E0"/>
    <w:rsid w:val="00C42631"/>
    <w:rsid w:val="00C4737F"/>
    <w:rsid w:val="00C64850"/>
    <w:rsid w:val="00CB676F"/>
    <w:rsid w:val="00CC660F"/>
    <w:rsid w:val="00CC7443"/>
    <w:rsid w:val="00CD6CED"/>
    <w:rsid w:val="00CF4BA4"/>
    <w:rsid w:val="00CF7ED7"/>
    <w:rsid w:val="00D00804"/>
    <w:rsid w:val="00D047B0"/>
    <w:rsid w:val="00D301F0"/>
    <w:rsid w:val="00D427F6"/>
    <w:rsid w:val="00D42842"/>
    <w:rsid w:val="00D53134"/>
    <w:rsid w:val="00D80E1B"/>
    <w:rsid w:val="00DB2AA3"/>
    <w:rsid w:val="00DB3FB2"/>
    <w:rsid w:val="00DF5186"/>
    <w:rsid w:val="00E01350"/>
    <w:rsid w:val="00E1786B"/>
    <w:rsid w:val="00E244C1"/>
    <w:rsid w:val="00E56008"/>
    <w:rsid w:val="00EF46AD"/>
    <w:rsid w:val="00F049C6"/>
    <w:rsid w:val="00F07BA8"/>
    <w:rsid w:val="00F124EE"/>
    <w:rsid w:val="00F129EA"/>
    <w:rsid w:val="00F252CE"/>
    <w:rsid w:val="00F341AD"/>
    <w:rsid w:val="00F42E73"/>
    <w:rsid w:val="00FA6FA3"/>
    <w:rsid w:val="00FC4044"/>
    <w:rsid w:val="00FD2C4B"/>
    <w:rsid w:val="00F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FE3"/>
  <w15:docId w15:val="{CB0052F7-134B-DF41-BF03-6AEE414F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B2"/>
    <w:pPr>
      <w:ind w:left="720"/>
      <w:contextualSpacing/>
    </w:pPr>
  </w:style>
  <w:style w:type="character" w:customStyle="1" w:styleId="boldface">
    <w:name w:val="boldface"/>
    <w:basedOn w:val="Domylnaczcionkaakapitu"/>
    <w:rsid w:val="00D427F6"/>
  </w:style>
  <w:style w:type="character" w:styleId="Hipercze">
    <w:name w:val="Hyperlink"/>
    <w:basedOn w:val="Domylnaczcionkaakapitu"/>
    <w:uiPriority w:val="99"/>
    <w:unhideWhenUsed/>
    <w:rsid w:val="005C32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0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0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0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D7"/>
  </w:style>
  <w:style w:type="paragraph" w:styleId="Stopka">
    <w:name w:val="footer"/>
    <w:basedOn w:val="Normalny"/>
    <w:link w:val="StopkaZnak"/>
    <w:uiPriority w:val="99"/>
    <w:unhideWhenUsed/>
    <w:rsid w:val="00CF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7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0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4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2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1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9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9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3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67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2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10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0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6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8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6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0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6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00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5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5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8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2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4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9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3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3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9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29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9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7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0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3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2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2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3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5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celex:32004R0853R%2808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675E-D9FB-E244-B74C-F2D525DD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4734</Words>
  <Characters>28410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iwona.zawinowska</dc:creator>
  <cp:lastModifiedBy>Jerzy Piekarz</cp:lastModifiedBy>
  <cp:revision>2</cp:revision>
  <cp:lastPrinted>2020-01-29T11:39:00Z</cp:lastPrinted>
  <dcterms:created xsi:type="dcterms:W3CDTF">2020-02-03T14:43:00Z</dcterms:created>
  <dcterms:modified xsi:type="dcterms:W3CDTF">2020-02-03T14:43:00Z</dcterms:modified>
</cp:coreProperties>
</file>